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419" w:tblpY="2666"/>
        <w:tblOverlap w:val="never"/>
        <w:tblW w:w="6804" w:type="dxa"/>
        <w:tblCellMar>
          <w:left w:w="0" w:type="dxa"/>
          <w:right w:w="0" w:type="dxa"/>
        </w:tblCellMar>
        <w:tblLook w:val="04A0" w:firstRow="1" w:lastRow="0" w:firstColumn="1" w:lastColumn="0" w:noHBand="0" w:noVBand="1"/>
        <w:tblCaption w:val="Modtagerinformation"/>
        <w:tblDescription w:val="Modtagerinformation"/>
      </w:tblPr>
      <w:tblGrid>
        <w:gridCol w:w="6804"/>
      </w:tblGrid>
      <w:tr w:rsidR="004D3FA2" w:rsidRPr="0057069C" w14:paraId="1CA50FD9" w14:textId="77777777" w:rsidTr="00BF55B1">
        <w:trPr>
          <w:trHeight w:hRule="exact" w:val="2211"/>
          <w:tblHeader/>
        </w:trPr>
        <w:tc>
          <w:tcPr>
            <w:tcW w:w="6804" w:type="dxa"/>
          </w:tcPr>
          <w:p w14:paraId="14C0D862" w14:textId="77777777" w:rsidR="0057069C" w:rsidRPr="0057069C" w:rsidRDefault="00817BA2" w:rsidP="0057069C">
            <w:pPr>
              <w:pStyle w:val="Modtagere"/>
              <w:rPr>
                <w:rFonts w:ascii="Arial" w:hAnsi="Arial" w:cs="Arial"/>
              </w:rPr>
            </w:pPr>
            <w:sdt>
              <w:sdtPr>
                <w:rPr>
                  <w:rFonts w:ascii="Arial" w:hAnsi="Arial" w:cs="Arial"/>
                </w:rPr>
                <w:tag w:val="ToActivityContact.Name"/>
                <w:id w:val="-1596846889"/>
                <w:placeholder>
                  <w:docPart w:val="250E219B4A104C6F85BF6C87E5BBDFAF"/>
                </w:placeholder>
                <w:dataBinding w:prefixMappings="xmlns:gbs='http://www.software-innovation.no/growBusinessDocument'" w:xpath="/gbs:GrowBusinessDocument/gbs:ToActivityContactJOINEX.Name[@gbs:key='10001']" w:storeItemID="{F588CFB5-BAE5-417B-BABC-E78CFB9D276F}"/>
                <w:text/>
              </w:sdtPr>
              <w:sdtEndPr/>
              <w:sdtContent>
                <w:r w:rsidR="0057069C" w:rsidRPr="0057069C">
                  <w:rPr>
                    <w:rFonts w:ascii="Arial" w:hAnsi="Arial" w:cs="Arial"/>
                  </w:rPr>
                  <w:t>Birgit Guldborg Andersen</w:t>
                </w:r>
              </w:sdtContent>
            </w:sdt>
          </w:p>
          <w:p w14:paraId="6969D2BA" w14:textId="77777777" w:rsidR="0057069C" w:rsidRPr="0057069C" w:rsidRDefault="00817BA2" w:rsidP="0057069C">
            <w:pPr>
              <w:pStyle w:val="Modtagere"/>
              <w:rPr>
                <w:rFonts w:ascii="Arial" w:hAnsi="Arial" w:cs="Arial"/>
              </w:rPr>
            </w:pPr>
            <w:sdt>
              <w:sdtPr>
                <w:rPr>
                  <w:rFonts w:ascii="Arial" w:hAnsi="Arial" w:cs="Arial"/>
                </w:rPr>
                <w:tag w:val="ToActivityContact.Address"/>
                <w:id w:val="1694874651"/>
                <w:placeholder>
                  <w:docPart w:val="B62FE99EE1D340E2B22E27C45D61562A"/>
                </w:placeholder>
                <w:dataBinding w:prefixMappings="xmlns:gbs='http://www.software-innovation.no/growBusinessDocument'" w:xpath="/gbs:GrowBusinessDocument/gbs:ToActivityContactJOINEX.Address[@gbs:key='10002']" w:storeItemID="{F588CFB5-BAE5-417B-BABC-E78CFB9D276F}"/>
                <w:text w:multiLine="1"/>
              </w:sdtPr>
              <w:sdtEndPr/>
              <w:sdtContent>
                <w:r w:rsidR="0057069C" w:rsidRPr="0057069C">
                  <w:rPr>
                    <w:rFonts w:ascii="Arial" w:hAnsi="Arial" w:cs="Arial"/>
                  </w:rPr>
                  <w:t>Bøgevej 19</w:t>
                </w:r>
              </w:sdtContent>
            </w:sdt>
          </w:p>
          <w:p w14:paraId="2D7CDAA9" w14:textId="36F6661F" w:rsidR="004D3FA2" w:rsidRPr="0057069C" w:rsidRDefault="00817BA2" w:rsidP="0057069C">
            <w:pPr>
              <w:pStyle w:val="Modtagere"/>
            </w:pPr>
            <w:sdt>
              <w:sdtPr>
                <w:rPr>
                  <w:rFonts w:ascii="Arial" w:hAnsi="Arial" w:cs="Arial"/>
                </w:rPr>
                <w:tag w:val="ToActivityContact.ZipCode"/>
                <w:id w:val="2121249399"/>
                <w:placeholder>
                  <w:docPart w:val="7C6369FA407349929BC19A279EA57F06"/>
                </w:placeholder>
                <w:dataBinding w:prefixMappings="xmlns:gbs='http://www.software-innovation.no/growBusinessDocument'" w:xpath="/gbs:GrowBusinessDocument/gbs:ToActivityContactJOINEX.ZipCode[@gbs:key='10003']" w:storeItemID="{F588CFB5-BAE5-417B-BABC-E78CFB9D276F}"/>
                <w:text/>
              </w:sdtPr>
              <w:sdtEndPr/>
              <w:sdtContent>
                <w:r w:rsidR="0057069C" w:rsidRPr="0057069C">
                  <w:rPr>
                    <w:rFonts w:ascii="Arial" w:hAnsi="Arial" w:cs="Arial"/>
                  </w:rPr>
                  <w:t>9370</w:t>
                </w:r>
              </w:sdtContent>
            </w:sdt>
            <w:r w:rsidR="0057069C" w:rsidRPr="0057069C">
              <w:rPr>
                <w:rFonts w:ascii="Arial" w:hAnsi="Arial" w:cs="Arial"/>
              </w:rPr>
              <w:t xml:space="preserve"> </w:t>
            </w:r>
            <w:sdt>
              <w:sdtPr>
                <w:rPr>
                  <w:rFonts w:ascii="Arial" w:hAnsi="Arial" w:cs="Arial"/>
                </w:rPr>
                <w:tag w:val="ToActivityContact.ZipPlace"/>
                <w:id w:val="-1119688962"/>
                <w:placeholder>
                  <w:docPart w:val="0FBE9D6FE271437FAC9115F4AE91F72D"/>
                </w:placeholder>
                <w:dataBinding w:prefixMappings="xmlns:gbs='http://www.software-innovation.no/growBusinessDocument'" w:xpath="/gbs:GrowBusinessDocument/gbs:ToActivityContactJOINEX.ZipPlace[@gbs:key='10004']" w:storeItemID="{F588CFB5-BAE5-417B-BABC-E78CFB9D276F}"/>
                <w:text/>
              </w:sdtPr>
              <w:sdtEndPr/>
              <w:sdtContent>
                <w:r w:rsidR="0057069C" w:rsidRPr="0057069C">
                  <w:rPr>
                    <w:rFonts w:ascii="Arial" w:hAnsi="Arial" w:cs="Arial"/>
                  </w:rPr>
                  <w:t>Hals</w:t>
                </w:r>
              </w:sdtContent>
            </w:sdt>
          </w:p>
          <w:p w14:paraId="2D226C64" w14:textId="77777777" w:rsidR="004D3FA2" w:rsidRPr="0057069C" w:rsidRDefault="004D3FA2" w:rsidP="00A95D49">
            <w:pPr>
              <w:pStyle w:val="Modtagere"/>
            </w:pPr>
          </w:p>
        </w:tc>
      </w:tr>
    </w:tbl>
    <w:p w14:paraId="6378E098" w14:textId="1B352AC3" w:rsidR="006C66F7" w:rsidRPr="0057069C" w:rsidRDefault="006C66F7" w:rsidP="00DD12ED">
      <w:r w:rsidRPr="0057069C">
        <w:t xml:space="preserve"> </w:t>
      </w:r>
    </w:p>
    <w:tbl>
      <w:tblPr>
        <w:tblpPr w:vertAnchor="page" w:horzAnchor="page" w:tblpX="8251" w:tblpY="2723"/>
        <w:tblOverlap w:val="never"/>
        <w:tblW w:w="2835" w:type="dxa"/>
        <w:tblCellMar>
          <w:left w:w="0" w:type="dxa"/>
          <w:right w:w="0" w:type="dxa"/>
        </w:tblCellMar>
        <w:tblLook w:val="04A0" w:firstRow="1" w:lastRow="0" w:firstColumn="1" w:lastColumn="0" w:noHBand="0" w:noVBand="1"/>
        <w:tblCaption w:val="Afsender- og dokumentinformation"/>
        <w:tblDescription w:val="Afsender- og dokumentinformation"/>
      </w:tblPr>
      <w:tblGrid>
        <w:gridCol w:w="2835"/>
      </w:tblGrid>
      <w:tr w:rsidR="004D3FA2" w:rsidRPr="0057069C" w14:paraId="79E1E1BF" w14:textId="77777777" w:rsidTr="008E74C7">
        <w:trPr>
          <w:trHeight w:val="2835"/>
          <w:tblHeader/>
        </w:trPr>
        <w:tc>
          <w:tcPr>
            <w:tcW w:w="2835" w:type="dxa"/>
          </w:tcPr>
          <w:p w14:paraId="5BD4D51E" w14:textId="77777777" w:rsidR="0057069C" w:rsidRPr="0057069C" w:rsidRDefault="0057069C" w:rsidP="0057069C">
            <w:pPr>
              <w:pStyle w:val="Kolofon"/>
              <w:framePr w:wrap="auto" w:vAnchor="margin" w:hAnchor="text" w:xAlign="left" w:yAlign="inline"/>
              <w:suppressOverlap w:val="0"/>
              <w:rPr>
                <w:rFonts w:ascii="Arial" w:hAnsi="Arial" w:cs="Arial"/>
              </w:rPr>
            </w:pPr>
            <w:r w:rsidRPr="0057069C">
              <w:rPr>
                <w:rFonts w:ascii="Arial" w:hAnsi="Arial" w:cs="Arial"/>
                <w:b/>
              </w:rPr>
              <w:t>Teknik og Miljø</w:t>
            </w:r>
          </w:p>
          <w:p w14:paraId="59B1380D" w14:textId="77777777" w:rsidR="0057069C" w:rsidRPr="0057069C" w:rsidRDefault="0057069C" w:rsidP="0057069C">
            <w:pPr>
              <w:pStyle w:val="Kolofon"/>
              <w:framePr w:wrap="auto" w:vAnchor="margin" w:hAnchor="text" w:xAlign="left" w:yAlign="inline"/>
              <w:suppressOverlap w:val="0"/>
              <w:rPr>
                <w:rFonts w:ascii="Arial" w:hAnsi="Arial" w:cs="Arial"/>
              </w:rPr>
            </w:pPr>
            <w:r w:rsidRPr="0057069C">
              <w:rPr>
                <w:rFonts w:ascii="Arial" w:hAnsi="Arial" w:cs="Arial"/>
              </w:rPr>
              <w:t>Team Grundvand TM</w:t>
            </w:r>
          </w:p>
          <w:p w14:paraId="2F41F4E1" w14:textId="77777777" w:rsidR="0057069C" w:rsidRPr="0057069C" w:rsidRDefault="0057069C" w:rsidP="0057069C">
            <w:pPr>
              <w:pStyle w:val="Kolofon"/>
              <w:framePr w:wrap="auto" w:vAnchor="margin" w:hAnchor="text" w:xAlign="left" w:yAlign="inline"/>
              <w:suppressOverlap w:val="0"/>
              <w:rPr>
                <w:rFonts w:ascii="Arial" w:hAnsi="Arial" w:cs="Arial"/>
              </w:rPr>
            </w:pPr>
            <w:r w:rsidRPr="0057069C">
              <w:rPr>
                <w:rFonts w:ascii="Arial" w:hAnsi="Arial" w:cs="Arial"/>
              </w:rPr>
              <w:t>Stigsborg Brygge 105</w:t>
            </w:r>
          </w:p>
          <w:p w14:paraId="3B2B9B26" w14:textId="77777777" w:rsidR="0057069C" w:rsidRPr="0057069C" w:rsidRDefault="0057069C" w:rsidP="0057069C">
            <w:pPr>
              <w:pStyle w:val="Kolofon"/>
              <w:framePr w:wrap="auto" w:vAnchor="margin" w:hAnchor="text" w:xAlign="left" w:yAlign="inline"/>
              <w:suppressOverlap w:val="0"/>
              <w:rPr>
                <w:rFonts w:ascii="Arial" w:hAnsi="Arial" w:cs="Arial"/>
              </w:rPr>
            </w:pPr>
            <w:r w:rsidRPr="0057069C">
              <w:rPr>
                <w:rFonts w:ascii="Arial" w:hAnsi="Arial" w:cs="Arial"/>
              </w:rPr>
              <w:t>9400 Nørresundby</w:t>
            </w:r>
          </w:p>
          <w:p w14:paraId="7B1915AA" w14:textId="77777777" w:rsidR="0057069C" w:rsidRPr="0057069C" w:rsidRDefault="0057069C" w:rsidP="0057069C">
            <w:pPr>
              <w:pStyle w:val="Kolofon"/>
              <w:framePr w:wrap="auto" w:vAnchor="margin" w:hAnchor="text" w:xAlign="left" w:yAlign="inline"/>
              <w:suppressOverlap w:val="0"/>
              <w:rPr>
                <w:rFonts w:ascii="Arial" w:hAnsi="Arial" w:cs="Arial"/>
              </w:rPr>
            </w:pPr>
          </w:p>
          <w:p w14:paraId="1764249A" w14:textId="77777777" w:rsidR="0057069C" w:rsidRPr="0057069C" w:rsidRDefault="0057069C" w:rsidP="0057069C">
            <w:pPr>
              <w:pStyle w:val="Kolofon"/>
              <w:framePr w:wrap="auto" w:vAnchor="margin" w:hAnchor="text" w:xAlign="left" w:yAlign="inline"/>
              <w:suppressOverlap w:val="0"/>
              <w:rPr>
                <w:rFonts w:ascii="Arial" w:hAnsi="Arial" w:cs="Arial"/>
              </w:rPr>
            </w:pPr>
            <w:r w:rsidRPr="0057069C">
              <w:rPr>
                <w:rFonts w:ascii="Arial" w:hAnsi="Arial" w:cs="Arial"/>
              </w:rPr>
              <w:t xml:space="preserve">Sagsnr.: </w:t>
            </w:r>
            <w:sdt>
              <w:sdtPr>
                <w:rPr>
                  <w:rFonts w:ascii="Arial" w:hAnsi="Arial" w:cs="Arial"/>
                </w:rPr>
                <w:tag w:val="ToCase.Name"/>
                <w:id w:val="-1595549443"/>
                <w:placeholder>
                  <w:docPart w:val="D77CE3A256B84A7D86BEF3789194022A"/>
                </w:placeholder>
                <w:dataBinding w:prefixMappings="xmlns:gbs='http://www.software-innovation.no/growBusinessDocument'" w:xpath="/gbs:GrowBusinessDocument/gbs:ToCase.Name[@gbs:key='10007']" w:storeItemID="{F588CFB5-BAE5-417B-BABC-E78CFB9D276F}"/>
                <w:text/>
              </w:sdtPr>
              <w:sdtEndPr/>
              <w:sdtContent>
                <w:r w:rsidRPr="0057069C">
                  <w:rPr>
                    <w:rFonts w:ascii="Arial" w:hAnsi="Arial" w:cs="Arial"/>
                  </w:rPr>
                  <w:t>2026-015237</w:t>
                </w:r>
              </w:sdtContent>
            </w:sdt>
          </w:p>
          <w:p w14:paraId="3310A825" w14:textId="77777777" w:rsidR="0057069C" w:rsidRPr="0057069C" w:rsidRDefault="0057069C" w:rsidP="0057069C">
            <w:pPr>
              <w:pStyle w:val="Kolofon"/>
              <w:framePr w:wrap="auto" w:vAnchor="margin" w:hAnchor="text" w:xAlign="left" w:yAlign="inline"/>
              <w:suppressOverlap w:val="0"/>
              <w:rPr>
                <w:rFonts w:ascii="Arial" w:hAnsi="Arial" w:cs="Arial"/>
              </w:rPr>
            </w:pPr>
            <w:r w:rsidRPr="0057069C">
              <w:rPr>
                <w:rFonts w:ascii="Arial" w:hAnsi="Arial" w:cs="Arial"/>
              </w:rPr>
              <w:t xml:space="preserve">Dok.nr.: </w:t>
            </w:r>
            <w:sdt>
              <w:sdtPr>
                <w:rPr>
                  <w:rFonts w:ascii="Arial" w:hAnsi="Arial" w:cs="Arial"/>
                </w:rPr>
                <w:tag w:val="DocumentNumber"/>
                <w:id w:val="-1405982036"/>
                <w:placeholder>
                  <w:docPart w:val="C6B4802BAEAF4B5D978A97346B10C60A"/>
                </w:placeholder>
                <w:dataBinding w:prefixMappings="xmlns:gbs='http://www.software-innovation.no/growBusinessDocument'" w:xpath="/gbs:GrowBusinessDocument/gbs:DocumentNumber[@gbs:key='10008']" w:storeItemID="{F588CFB5-BAE5-417B-BABC-E78CFB9D276F}"/>
                <w:text/>
              </w:sdtPr>
              <w:sdtEndPr/>
              <w:sdtContent>
                <w:r w:rsidRPr="0057069C">
                  <w:rPr>
                    <w:rFonts w:ascii="Arial" w:hAnsi="Arial" w:cs="Arial"/>
                  </w:rPr>
                  <w:t>2026-015237-4</w:t>
                </w:r>
              </w:sdtContent>
            </w:sdt>
          </w:p>
          <w:p w14:paraId="65F1CB12" w14:textId="77777777" w:rsidR="0057069C" w:rsidRPr="0057069C" w:rsidRDefault="0057069C" w:rsidP="0057069C">
            <w:pPr>
              <w:pStyle w:val="Kolofon"/>
              <w:framePr w:wrap="auto" w:vAnchor="margin" w:hAnchor="text" w:xAlign="left" w:yAlign="inline"/>
              <w:suppressOverlap w:val="0"/>
              <w:rPr>
                <w:rFonts w:ascii="Arial" w:hAnsi="Arial" w:cs="Arial"/>
              </w:rPr>
            </w:pPr>
          </w:p>
          <w:p w14:paraId="4CFC5A00" w14:textId="77777777" w:rsidR="0057069C" w:rsidRPr="00CD3B0E" w:rsidRDefault="0057069C" w:rsidP="0057069C">
            <w:pPr>
              <w:pStyle w:val="Kolofon"/>
              <w:framePr w:wrap="auto" w:vAnchor="margin" w:hAnchor="text" w:xAlign="left" w:yAlign="inline"/>
              <w:suppressOverlap w:val="0"/>
              <w:rPr>
                <w:lang w:eastAsia="en-US"/>
              </w:rPr>
            </w:pPr>
            <w:r w:rsidRPr="00CD3B0E">
              <w:rPr>
                <w:lang w:eastAsia="en-US"/>
              </w:rPr>
              <w:t>Åbningstider:</w:t>
            </w:r>
          </w:p>
          <w:p w14:paraId="08158865" w14:textId="77777777" w:rsidR="0057069C" w:rsidRDefault="0057069C" w:rsidP="0057069C">
            <w:pPr>
              <w:pStyle w:val="Kolofon"/>
              <w:framePr w:wrap="auto" w:vAnchor="margin" w:hAnchor="text" w:xAlign="left" w:yAlign="inline"/>
              <w:suppressOverlap w:val="0"/>
            </w:pPr>
            <w:r w:rsidRPr="00CD3B0E">
              <w:t>Man- onsdag 09.00-15.00</w:t>
            </w:r>
            <w:r w:rsidRPr="00CD3B0E">
              <w:br/>
              <w:t>Torsdag 09.00-17.00</w:t>
            </w:r>
            <w:r w:rsidRPr="00CD3B0E">
              <w:br/>
              <w:t>Fredag 09.00-14.00.</w:t>
            </w:r>
          </w:p>
          <w:p w14:paraId="3D1E4EBA" w14:textId="77777777" w:rsidR="0057069C" w:rsidRDefault="0057069C" w:rsidP="0057069C">
            <w:pPr>
              <w:pStyle w:val="Kolofon"/>
              <w:framePr w:wrap="auto" w:vAnchor="margin" w:hAnchor="text" w:xAlign="left" w:yAlign="inline"/>
              <w:suppressOverlap w:val="0"/>
            </w:pPr>
          </w:p>
          <w:p w14:paraId="4EBF0CB6" w14:textId="7EA1A937" w:rsidR="0057069C" w:rsidRPr="00CD3B0E" w:rsidRDefault="0057069C" w:rsidP="0057069C">
            <w:pPr>
              <w:pStyle w:val="Kolofon"/>
              <w:framePr w:wrap="auto" w:vAnchor="margin" w:hAnchor="text" w:xAlign="left" w:yAlign="inline"/>
              <w:suppressOverlap w:val="0"/>
            </w:pPr>
            <w:r w:rsidRPr="00CD3B0E">
              <w:t>For at sikre dig en god service ved personligt fremmøde, anbefales det, at du aftaler en tid på forhånd, enten ved at ringe til os eller benytte vores selvbetjeningsløsninger på </w:t>
            </w:r>
            <w:hyperlink r:id="rId9" w:tgtFrame="_blank" w:tooltip="https://www.aalborg.dk." w:history="1">
              <w:r w:rsidRPr="00CD3B0E">
                <w:t>www.aalborg.dk.</w:t>
              </w:r>
            </w:hyperlink>
          </w:p>
          <w:p w14:paraId="1257857A" w14:textId="77777777" w:rsidR="0057069C" w:rsidRPr="00CD3B0E" w:rsidRDefault="0057069C" w:rsidP="0057069C">
            <w:pPr>
              <w:pStyle w:val="Kolofon"/>
              <w:framePr w:wrap="auto" w:vAnchor="margin" w:hAnchor="text" w:xAlign="left" w:yAlign="inline"/>
              <w:suppressOverlap w:val="0"/>
            </w:pPr>
            <w:r w:rsidRPr="00CD3B0E">
              <w:t>Telefonen er åben alle hverdage i tidsrummet 10.00-14.00.</w:t>
            </w:r>
          </w:p>
          <w:p w14:paraId="42A84740" w14:textId="77777777" w:rsidR="0057069C" w:rsidRPr="00482FCE" w:rsidRDefault="0057069C" w:rsidP="0057069C">
            <w:pPr>
              <w:pStyle w:val="Kolofon"/>
              <w:framePr w:wrap="auto" w:vAnchor="margin" w:hAnchor="text" w:xAlign="left" w:yAlign="inline"/>
              <w:suppressOverlap w:val="0"/>
            </w:pPr>
          </w:p>
          <w:p w14:paraId="01141121" w14:textId="60F4A16E" w:rsidR="004D3FA2" w:rsidRPr="0057069C" w:rsidRDefault="004D3FA2" w:rsidP="0057069C">
            <w:pPr>
              <w:pStyle w:val="Kolofon"/>
              <w:framePr w:wrap="auto" w:vAnchor="margin" w:hAnchor="text" w:xAlign="left" w:yAlign="inline"/>
              <w:suppressOverlap w:val="0"/>
            </w:pPr>
          </w:p>
        </w:tc>
      </w:tr>
    </w:tbl>
    <w:p w14:paraId="61B6470A" w14:textId="2EAFE0C5" w:rsidR="004D3FA2" w:rsidRPr="0057069C" w:rsidRDefault="004D3FA2" w:rsidP="00E239A6">
      <w:pPr>
        <w:rPr>
          <w:sz w:val="20"/>
        </w:rPr>
      </w:pPr>
    </w:p>
    <w:p w14:paraId="2C4EBF1B" w14:textId="469F72A1" w:rsidR="00500F9D" w:rsidRPr="0057069C" w:rsidRDefault="00500F9D" w:rsidP="00062D0C">
      <w:pPr>
        <w:spacing w:line="80" w:lineRule="exact"/>
        <w:rPr>
          <w:b/>
          <w:sz w:val="16"/>
        </w:rPr>
      </w:pPr>
    </w:p>
    <w:p w14:paraId="2F4D0674" w14:textId="0EE944B1" w:rsidR="00EE2149" w:rsidRPr="0057069C" w:rsidRDefault="0057069C" w:rsidP="0057069C">
      <w:pPr>
        <w:pStyle w:val="Dato"/>
      </w:pPr>
      <w:r w:rsidRPr="00614942">
        <w:rPr>
          <w:rFonts w:ascii="Arial" w:hAnsi="Arial" w:cs="Arial"/>
        </w:rPr>
        <w:t>1</w:t>
      </w:r>
      <w:r w:rsidR="00260EBD" w:rsidRPr="00614942">
        <w:rPr>
          <w:rFonts w:ascii="Arial" w:hAnsi="Arial" w:cs="Arial"/>
        </w:rPr>
        <w:t>7</w:t>
      </w:r>
      <w:r w:rsidRPr="00614942">
        <w:rPr>
          <w:rFonts w:ascii="Arial" w:hAnsi="Arial" w:cs="Arial"/>
        </w:rPr>
        <w:t>.</w:t>
      </w:r>
      <w:r w:rsidRPr="0057069C">
        <w:rPr>
          <w:rFonts w:ascii="Arial" w:hAnsi="Arial" w:cs="Arial"/>
        </w:rPr>
        <w:t>03.2026</w:t>
      </w:r>
    </w:p>
    <w:bookmarkStart w:id="0" w:name="_Toc224197590"/>
    <w:p w14:paraId="38FD64CF" w14:textId="4238D1DA" w:rsidR="00C64EEA" w:rsidRPr="0057069C" w:rsidRDefault="00817BA2" w:rsidP="0057069C">
      <w:pPr>
        <w:pStyle w:val="Overskrift1"/>
      </w:pPr>
      <w:sdt>
        <w:sdtPr>
          <w:rPr>
            <w:rFonts w:ascii="Arial" w:hAnsi="Arial" w:cs="Arial"/>
          </w:rPr>
          <w:tag w:val="Title"/>
          <w:id w:val="-569122163"/>
          <w:placeholder>
            <w:docPart w:val="9D3B4BA9B1EA4592829DE5A3D9C2A91C"/>
          </w:placeholder>
          <w:dataBinding w:prefixMappings="xmlns:gbs='http://www.software-innovation.no/growBusinessDocument'" w:xpath="/gbs:GrowBusinessDocument/gbs:Title[@gbs:key='10006']" w:storeItemID="{F588CFB5-BAE5-417B-BABC-E78CFB9D276F}"/>
          <w:text/>
        </w:sdtPr>
        <w:sdtEndPr/>
        <w:sdtContent>
          <w:r w:rsidR="000609CB">
            <w:rPr>
              <w:rFonts w:ascii="Arial" w:hAnsi="Arial" w:cs="Arial"/>
            </w:rPr>
            <w:t>E</w:t>
          </w:r>
          <w:r w:rsidR="00D570B5" w:rsidRPr="0057069C">
            <w:rPr>
              <w:rFonts w:ascii="Arial" w:hAnsi="Arial" w:cs="Arial"/>
            </w:rPr>
            <w:t xml:space="preserve">ndelig </w:t>
          </w:r>
          <w:r w:rsidR="00D570B5" w:rsidRPr="000A0867">
            <w:rPr>
              <w:rFonts w:ascii="Arial" w:hAnsi="Arial" w:cs="Arial"/>
            </w:rPr>
            <w:t>vandindvindingstilladelse</w:t>
          </w:r>
          <w:r w:rsidR="00D570B5" w:rsidRPr="0057069C">
            <w:rPr>
              <w:rFonts w:ascii="Arial" w:hAnsi="Arial" w:cs="Arial"/>
            </w:rPr>
            <w:t xml:space="preserve"> til havevanding til ejer af Bøgevej 19, 9370 Hals, med tilhørende screenings afgørelse efter miljøvurderingsloven</w:t>
          </w:r>
        </w:sdtContent>
      </w:sdt>
      <w:bookmarkEnd w:id="0"/>
    </w:p>
    <w:sdt>
      <w:sdtPr>
        <w:rPr>
          <w:rFonts w:eastAsiaTheme="minorEastAsia" w:cstheme="minorBidi"/>
          <w:b w:val="0"/>
          <w:bCs w:val="0"/>
          <w:caps/>
          <w:sz w:val="22"/>
          <w:szCs w:val="22"/>
        </w:rPr>
        <w:id w:val="174861787"/>
        <w:docPartObj>
          <w:docPartGallery w:val="Table of Contents"/>
          <w:docPartUnique/>
        </w:docPartObj>
      </w:sdtPr>
      <w:sdtEndPr>
        <w:rPr>
          <w:rFonts w:cstheme="minorHAnsi"/>
          <w:b/>
          <w:bCs/>
          <w:sz w:val="20"/>
          <w:szCs w:val="20"/>
        </w:rPr>
      </w:sdtEndPr>
      <w:sdtContent>
        <w:p w14:paraId="0D61EB72" w14:textId="04FEE009" w:rsidR="005539B4" w:rsidRDefault="005539B4" w:rsidP="00F669C9">
          <w:pPr>
            <w:pStyle w:val="Overskrift"/>
          </w:pPr>
          <w:r>
            <w:t>Indhold</w:t>
          </w:r>
          <w:r w:rsidR="00520A9D">
            <w:t>sfortegnelse</w:t>
          </w:r>
        </w:p>
        <w:p w14:paraId="4A28849B" w14:textId="394DBC62" w:rsidR="005539B4" w:rsidRDefault="005539B4">
          <w:pPr>
            <w:pStyle w:val="Indholdsfortegnelse1"/>
            <w:tabs>
              <w:tab w:val="right" w:leader="dot" w:pos="9560"/>
            </w:tabs>
            <w:rPr>
              <w:rFonts w:cstheme="minorBidi"/>
              <w:b w:val="0"/>
              <w:bCs w:val="0"/>
              <w:caps w:val="0"/>
              <w:noProof/>
              <w:kern w:val="2"/>
              <w:sz w:val="24"/>
              <w:szCs w:val="24"/>
              <w:lang w:bidi="ar-SA"/>
              <w14:ligatures w14:val="standardContextual"/>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224197591" w:history="1">
            <w:r w:rsidRPr="009F3B13">
              <w:rPr>
                <w:rStyle w:val="Hyperlink"/>
                <w:rFonts w:ascii="Arial" w:hAnsi="Arial" w:cs="Arial"/>
                <w:noProof/>
              </w:rPr>
              <w:t>Data vedrørende tilladelsen</w:t>
            </w:r>
            <w:r>
              <w:rPr>
                <w:noProof/>
                <w:webHidden/>
              </w:rPr>
              <w:tab/>
            </w:r>
            <w:r>
              <w:rPr>
                <w:noProof/>
                <w:webHidden/>
              </w:rPr>
              <w:fldChar w:fldCharType="begin"/>
            </w:r>
            <w:r>
              <w:rPr>
                <w:noProof/>
                <w:webHidden/>
              </w:rPr>
              <w:instrText xml:space="preserve"> PAGEREF _Toc224197591 \h </w:instrText>
            </w:r>
            <w:r>
              <w:rPr>
                <w:noProof/>
                <w:webHidden/>
              </w:rPr>
            </w:r>
            <w:r>
              <w:rPr>
                <w:noProof/>
                <w:webHidden/>
              </w:rPr>
              <w:fldChar w:fldCharType="separate"/>
            </w:r>
            <w:r w:rsidR="00D26EAA">
              <w:rPr>
                <w:noProof/>
                <w:webHidden/>
              </w:rPr>
              <w:t>1</w:t>
            </w:r>
            <w:r>
              <w:rPr>
                <w:noProof/>
                <w:webHidden/>
              </w:rPr>
              <w:fldChar w:fldCharType="end"/>
            </w:r>
          </w:hyperlink>
        </w:p>
        <w:p w14:paraId="0F7405AE" w14:textId="2F99C99D" w:rsidR="005539B4" w:rsidRDefault="005539B4">
          <w:pPr>
            <w:pStyle w:val="Indholdsfortegnelse1"/>
            <w:tabs>
              <w:tab w:val="right" w:leader="dot" w:pos="9560"/>
            </w:tabs>
            <w:rPr>
              <w:rFonts w:cstheme="minorBidi"/>
              <w:b w:val="0"/>
              <w:bCs w:val="0"/>
              <w:caps w:val="0"/>
              <w:noProof/>
              <w:kern w:val="2"/>
              <w:sz w:val="24"/>
              <w:szCs w:val="24"/>
              <w:lang w:bidi="ar-SA"/>
              <w14:ligatures w14:val="standardContextual"/>
            </w:rPr>
          </w:pPr>
          <w:hyperlink w:anchor="_Toc224197592" w:history="1">
            <w:r w:rsidRPr="009F3B13">
              <w:rPr>
                <w:rStyle w:val="Hyperlink"/>
                <w:rFonts w:ascii="Arial" w:hAnsi="Arial" w:cs="Arial"/>
                <w:noProof/>
              </w:rPr>
              <w:t>Afgørelse efter vandforsyningsloven, miljøbeskyttelsesloven og miljøvurderingsloven</w:t>
            </w:r>
            <w:r>
              <w:rPr>
                <w:noProof/>
                <w:webHidden/>
              </w:rPr>
              <w:tab/>
            </w:r>
            <w:r>
              <w:rPr>
                <w:noProof/>
                <w:webHidden/>
              </w:rPr>
              <w:fldChar w:fldCharType="begin"/>
            </w:r>
            <w:r>
              <w:rPr>
                <w:noProof/>
                <w:webHidden/>
              </w:rPr>
              <w:instrText xml:space="preserve"> PAGEREF _Toc224197592 \h </w:instrText>
            </w:r>
            <w:r>
              <w:rPr>
                <w:noProof/>
                <w:webHidden/>
              </w:rPr>
            </w:r>
            <w:r>
              <w:rPr>
                <w:noProof/>
                <w:webHidden/>
              </w:rPr>
              <w:fldChar w:fldCharType="separate"/>
            </w:r>
            <w:r w:rsidR="00D26EAA">
              <w:rPr>
                <w:noProof/>
                <w:webHidden/>
              </w:rPr>
              <w:t>2</w:t>
            </w:r>
            <w:r>
              <w:rPr>
                <w:noProof/>
                <w:webHidden/>
              </w:rPr>
              <w:fldChar w:fldCharType="end"/>
            </w:r>
          </w:hyperlink>
        </w:p>
        <w:p w14:paraId="710A8FBE" w14:textId="3B28724F" w:rsidR="005539B4" w:rsidRDefault="005539B4">
          <w:pPr>
            <w:pStyle w:val="Indholdsfortegnelse1"/>
            <w:tabs>
              <w:tab w:val="right" w:leader="dot" w:pos="9560"/>
            </w:tabs>
            <w:rPr>
              <w:rFonts w:cstheme="minorBidi"/>
              <w:b w:val="0"/>
              <w:bCs w:val="0"/>
              <w:caps w:val="0"/>
              <w:noProof/>
              <w:kern w:val="2"/>
              <w:sz w:val="24"/>
              <w:szCs w:val="24"/>
              <w:lang w:bidi="ar-SA"/>
              <w14:ligatures w14:val="standardContextual"/>
            </w:rPr>
          </w:pPr>
          <w:hyperlink w:anchor="_Toc224197593" w:history="1">
            <w:r w:rsidRPr="009F3B13">
              <w:rPr>
                <w:rStyle w:val="Hyperlink"/>
                <w:rFonts w:ascii="Arial" w:hAnsi="Arial" w:cs="Arial"/>
                <w:noProof/>
              </w:rPr>
              <w:t>Vilkår i henhold til vandforsyningsloven og miljøbeskyttelsesloven</w:t>
            </w:r>
            <w:r>
              <w:rPr>
                <w:noProof/>
                <w:webHidden/>
              </w:rPr>
              <w:tab/>
            </w:r>
            <w:r>
              <w:rPr>
                <w:noProof/>
                <w:webHidden/>
              </w:rPr>
              <w:fldChar w:fldCharType="begin"/>
            </w:r>
            <w:r>
              <w:rPr>
                <w:noProof/>
                <w:webHidden/>
              </w:rPr>
              <w:instrText xml:space="preserve"> PAGEREF _Toc224197593 \h </w:instrText>
            </w:r>
            <w:r>
              <w:rPr>
                <w:noProof/>
                <w:webHidden/>
              </w:rPr>
            </w:r>
            <w:r>
              <w:rPr>
                <w:noProof/>
                <w:webHidden/>
              </w:rPr>
              <w:fldChar w:fldCharType="separate"/>
            </w:r>
            <w:r w:rsidR="00D26EAA">
              <w:rPr>
                <w:noProof/>
                <w:webHidden/>
              </w:rPr>
              <w:t>2</w:t>
            </w:r>
            <w:r>
              <w:rPr>
                <w:noProof/>
                <w:webHidden/>
              </w:rPr>
              <w:fldChar w:fldCharType="end"/>
            </w:r>
          </w:hyperlink>
        </w:p>
        <w:p w14:paraId="3D395A52" w14:textId="7ADCE986" w:rsidR="005539B4" w:rsidRDefault="005539B4">
          <w:pPr>
            <w:pStyle w:val="Indholdsfortegnelse1"/>
            <w:tabs>
              <w:tab w:val="right" w:leader="dot" w:pos="9560"/>
            </w:tabs>
            <w:rPr>
              <w:rFonts w:cstheme="minorBidi"/>
              <w:b w:val="0"/>
              <w:bCs w:val="0"/>
              <w:caps w:val="0"/>
              <w:noProof/>
              <w:kern w:val="2"/>
              <w:sz w:val="24"/>
              <w:szCs w:val="24"/>
              <w:lang w:bidi="ar-SA"/>
              <w14:ligatures w14:val="standardContextual"/>
            </w:rPr>
          </w:pPr>
          <w:hyperlink w:anchor="_Toc224197594" w:history="1">
            <w:r w:rsidRPr="009F3B13">
              <w:rPr>
                <w:rStyle w:val="Hyperlink"/>
                <w:rFonts w:ascii="Arial" w:hAnsi="Arial" w:cs="Arial"/>
                <w:noProof/>
              </w:rPr>
              <w:t>Sagsfremstilling</w:t>
            </w:r>
            <w:r>
              <w:rPr>
                <w:noProof/>
                <w:webHidden/>
              </w:rPr>
              <w:tab/>
            </w:r>
            <w:r>
              <w:rPr>
                <w:noProof/>
                <w:webHidden/>
              </w:rPr>
              <w:fldChar w:fldCharType="begin"/>
            </w:r>
            <w:r>
              <w:rPr>
                <w:noProof/>
                <w:webHidden/>
              </w:rPr>
              <w:instrText xml:space="preserve"> PAGEREF _Toc224197594 \h </w:instrText>
            </w:r>
            <w:r>
              <w:rPr>
                <w:noProof/>
                <w:webHidden/>
              </w:rPr>
            </w:r>
            <w:r>
              <w:rPr>
                <w:noProof/>
                <w:webHidden/>
              </w:rPr>
              <w:fldChar w:fldCharType="separate"/>
            </w:r>
            <w:r w:rsidR="00D26EAA">
              <w:rPr>
                <w:noProof/>
                <w:webHidden/>
              </w:rPr>
              <w:t>4</w:t>
            </w:r>
            <w:r>
              <w:rPr>
                <w:noProof/>
                <w:webHidden/>
              </w:rPr>
              <w:fldChar w:fldCharType="end"/>
            </w:r>
          </w:hyperlink>
        </w:p>
        <w:p w14:paraId="5C4ABDA6" w14:textId="46499D59" w:rsidR="005539B4" w:rsidRDefault="005539B4">
          <w:pPr>
            <w:pStyle w:val="Indholdsfortegnelse1"/>
            <w:tabs>
              <w:tab w:val="right" w:leader="dot" w:pos="9560"/>
            </w:tabs>
            <w:rPr>
              <w:rFonts w:cstheme="minorBidi"/>
              <w:b w:val="0"/>
              <w:bCs w:val="0"/>
              <w:caps w:val="0"/>
              <w:noProof/>
              <w:kern w:val="2"/>
              <w:sz w:val="24"/>
              <w:szCs w:val="24"/>
              <w:lang w:bidi="ar-SA"/>
              <w14:ligatures w14:val="standardContextual"/>
            </w:rPr>
          </w:pPr>
          <w:hyperlink w:anchor="_Toc224197595" w:history="1">
            <w:r w:rsidRPr="009F3B13">
              <w:rPr>
                <w:rStyle w:val="Hyperlink"/>
                <w:rFonts w:ascii="Arial" w:hAnsi="Arial" w:cs="Arial"/>
                <w:noProof/>
              </w:rPr>
              <w:t>Annoncering</w:t>
            </w:r>
            <w:r>
              <w:rPr>
                <w:noProof/>
                <w:webHidden/>
              </w:rPr>
              <w:tab/>
            </w:r>
            <w:r>
              <w:rPr>
                <w:noProof/>
                <w:webHidden/>
              </w:rPr>
              <w:fldChar w:fldCharType="begin"/>
            </w:r>
            <w:r>
              <w:rPr>
                <w:noProof/>
                <w:webHidden/>
              </w:rPr>
              <w:instrText xml:space="preserve"> PAGEREF _Toc224197595 \h </w:instrText>
            </w:r>
            <w:r>
              <w:rPr>
                <w:noProof/>
                <w:webHidden/>
              </w:rPr>
            </w:r>
            <w:r>
              <w:rPr>
                <w:noProof/>
                <w:webHidden/>
              </w:rPr>
              <w:fldChar w:fldCharType="separate"/>
            </w:r>
            <w:r w:rsidR="00D26EAA">
              <w:rPr>
                <w:noProof/>
                <w:webHidden/>
              </w:rPr>
              <w:t>8</w:t>
            </w:r>
            <w:r>
              <w:rPr>
                <w:noProof/>
                <w:webHidden/>
              </w:rPr>
              <w:fldChar w:fldCharType="end"/>
            </w:r>
          </w:hyperlink>
        </w:p>
        <w:p w14:paraId="3A5A7C8C" w14:textId="021302AB" w:rsidR="005539B4" w:rsidRDefault="005539B4">
          <w:pPr>
            <w:pStyle w:val="Indholdsfortegnelse1"/>
            <w:tabs>
              <w:tab w:val="right" w:leader="dot" w:pos="9560"/>
            </w:tabs>
            <w:rPr>
              <w:rFonts w:cstheme="minorBidi"/>
              <w:b w:val="0"/>
              <w:bCs w:val="0"/>
              <w:caps w:val="0"/>
              <w:noProof/>
              <w:kern w:val="2"/>
              <w:sz w:val="24"/>
              <w:szCs w:val="24"/>
              <w:lang w:bidi="ar-SA"/>
              <w14:ligatures w14:val="standardContextual"/>
            </w:rPr>
          </w:pPr>
          <w:hyperlink w:anchor="_Toc224197596" w:history="1">
            <w:r w:rsidRPr="009F3B13">
              <w:rPr>
                <w:rStyle w:val="Hyperlink"/>
                <w:rFonts w:ascii="Arial" w:hAnsi="Arial" w:cs="Arial"/>
                <w:noProof/>
              </w:rPr>
              <w:t>Partshøring</w:t>
            </w:r>
            <w:r>
              <w:rPr>
                <w:noProof/>
                <w:webHidden/>
              </w:rPr>
              <w:tab/>
            </w:r>
            <w:r>
              <w:rPr>
                <w:noProof/>
                <w:webHidden/>
              </w:rPr>
              <w:fldChar w:fldCharType="begin"/>
            </w:r>
            <w:r>
              <w:rPr>
                <w:noProof/>
                <w:webHidden/>
              </w:rPr>
              <w:instrText xml:space="preserve"> PAGEREF _Toc224197596 \h </w:instrText>
            </w:r>
            <w:r>
              <w:rPr>
                <w:noProof/>
                <w:webHidden/>
              </w:rPr>
            </w:r>
            <w:r>
              <w:rPr>
                <w:noProof/>
                <w:webHidden/>
              </w:rPr>
              <w:fldChar w:fldCharType="separate"/>
            </w:r>
            <w:r w:rsidR="00D26EAA">
              <w:rPr>
                <w:noProof/>
                <w:webHidden/>
              </w:rPr>
              <w:t>9</w:t>
            </w:r>
            <w:r>
              <w:rPr>
                <w:noProof/>
                <w:webHidden/>
              </w:rPr>
              <w:fldChar w:fldCharType="end"/>
            </w:r>
          </w:hyperlink>
        </w:p>
        <w:p w14:paraId="248C64CD" w14:textId="519D032D" w:rsidR="0002048A" w:rsidRDefault="005539B4" w:rsidP="001F0681">
          <w:pPr>
            <w:pStyle w:val="Indholdsfortegnelse1"/>
            <w:tabs>
              <w:tab w:val="right" w:leader="dot" w:pos="9560"/>
            </w:tabs>
          </w:pPr>
          <w:hyperlink w:anchor="_Toc224197597" w:history="1">
            <w:r w:rsidRPr="009F3B13">
              <w:rPr>
                <w:rStyle w:val="Hyperlink"/>
                <w:rFonts w:ascii="Arial" w:hAnsi="Arial" w:cs="Arial"/>
                <w:noProof/>
              </w:rPr>
              <w:t>Klagevejledning</w:t>
            </w:r>
            <w:r>
              <w:rPr>
                <w:noProof/>
                <w:webHidden/>
              </w:rPr>
              <w:tab/>
            </w:r>
            <w:r>
              <w:rPr>
                <w:noProof/>
                <w:webHidden/>
              </w:rPr>
              <w:fldChar w:fldCharType="begin"/>
            </w:r>
            <w:r>
              <w:rPr>
                <w:noProof/>
                <w:webHidden/>
              </w:rPr>
              <w:instrText xml:space="preserve"> PAGEREF _Toc224197597 \h </w:instrText>
            </w:r>
            <w:r>
              <w:rPr>
                <w:noProof/>
                <w:webHidden/>
              </w:rPr>
            </w:r>
            <w:r>
              <w:rPr>
                <w:noProof/>
                <w:webHidden/>
              </w:rPr>
              <w:fldChar w:fldCharType="separate"/>
            </w:r>
            <w:r w:rsidR="00D26EAA">
              <w:rPr>
                <w:noProof/>
                <w:webHidden/>
              </w:rPr>
              <w:t>9</w:t>
            </w:r>
            <w:r>
              <w:rPr>
                <w:noProof/>
                <w:webHidden/>
              </w:rPr>
              <w:fldChar w:fldCharType="end"/>
            </w:r>
          </w:hyperlink>
          <w:r>
            <w:rPr>
              <w:b w:val="0"/>
              <w:bCs w:val="0"/>
              <w:caps w:val="0"/>
            </w:rPr>
            <w:fldChar w:fldCharType="end"/>
          </w:r>
        </w:p>
      </w:sdtContent>
    </w:sdt>
    <w:p w14:paraId="05BB0679" w14:textId="77777777" w:rsidR="001F0681" w:rsidRDefault="001F0681" w:rsidP="001F0681">
      <w:pPr>
        <w:spacing w:before="240"/>
        <w:rPr>
          <w:rFonts w:ascii="Arial" w:hAnsi="Arial" w:cs="Arial"/>
        </w:rPr>
      </w:pPr>
    </w:p>
    <w:p w14:paraId="4C555A6A" w14:textId="401877DC" w:rsidR="0057069C" w:rsidRDefault="0057069C" w:rsidP="001F0681">
      <w:pPr>
        <w:rPr>
          <w:rFonts w:ascii="Arial" w:hAnsi="Arial" w:cs="Arial"/>
        </w:rPr>
      </w:pPr>
      <w:r w:rsidRPr="0027770A">
        <w:rPr>
          <w:rFonts w:ascii="Arial" w:hAnsi="Arial" w:cs="Arial"/>
        </w:rPr>
        <w:t xml:space="preserve">Bilag 1: Oversigtskort (1:25.000) </w:t>
      </w:r>
    </w:p>
    <w:p w14:paraId="508F0203" w14:textId="5536C06B" w:rsidR="0057069C" w:rsidRPr="0027770A" w:rsidRDefault="0057069C" w:rsidP="002C22CA">
      <w:pPr>
        <w:rPr>
          <w:rFonts w:ascii="Arial" w:hAnsi="Arial" w:cs="Arial"/>
        </w:rPr>
      </w:pPr>
      <w:r w:rsidRPr="0027770A">
        <w:rPr>
          <w:rFonts w:ascii="Arial" w:hAnsi="Arial" w:cs="Arial"/>
        </w:rPr>
        <w:t>Bilag 2: Detailkort (1:</w:t>
      </w:r>
      <w:r w:rsidRPr="000609CB">
        <w:rPr>
          <w:rFonts w:ascii="Arial" w:hAnsi="Arial" w:cs="Arial"/>
        </w:rPr>
        <w:t>500</w:t>
      </w:r>
      <w:r w:rsidRPr="0027770A">
        <w:rPr>
          <w:rFonts w:ascii="Arial" w:hAnsi="Arial" w:cs="Arial"/>
        </w:rPr>
        <w:t>)</w:t>
      </w:r>
    </w:p>
    <w:p w14:paraId="3CE44084" w14:textId="6B122A5C" w:rsidR="0057069C" w:rsidRDefault="0057069C">
      <w:pPr>
        <w:rPr>
          <w:rFonts w:ascii="Arial" w:eastAsiaTheme="majorEastAsia" w:hAnsi="Arial" w:cs="Arial"/>
          <w:b/>
          <w:bCs/>
        </w:rPr>
      </w:pPr>
    </w:p>
    <w:p w14:paraId="1B8BEC23" w14:textId="77777777" w:rsidR="0057069C" w:rsidRPr="009F256C" w:rsidRDefault="0057069C" w:rsidP="00F669C9">
      <w:pPr>
        <w:pStyle w:val="Overskrift1"/>
        <w:spacing w:before="0" w:after="0" w:line="259" w:lineRule="auto"/>
        <w:ind w:left="432" w:hanging="432"/>
        <w:contextualSpacing w:val="0"/>
        <w:rPr>
          <w:rFonts w:ascii="Arial" w:hAnsi="Arial" w:cs="Arial"/>
          <w:b w:val="0"/>
          <w:bCs w:val="0"/>
          <w:sz w:val="22"/>
          <w:szCs w:val="22"/>
        </w:rPr>
      </w:pPr>
      <w:bookmarkStart w:id="1" w:name="_Toc224197591"/>
      <w:r w:rsidRPr="009F256C">
        <w:rPr>
          <w:rFonts w:ascii="Arial" w:hAnsi="Arial" w:cs="Arial"/>
          <w:sz w:val="22"/>
          <w:szCs w:val="22"/>
        </w:rPr>
        <w:t>Data vedr</w:t>
      </w:r>
      <w:r>
        <w:rPr>
          <w:rFonts w:ascii="Arial" w:hAnsi="Arial" w:cs="Arial"/>
          <w:sz w:val="22"/>
          <w:szCs w:val="22"/>
        </w:rPr>
        <w:t>ørende</w:t>
      </w:r>
      <w:r w:rsidRPr="009F256C">
        <w:rPr>
          <w:rFonts w:ascii="Arial" w:hAnsi="Arial" w:cs="Arial"/>
          <w:sz w:val="22"/>
          <w:szCs w:val="22"/>
        </w:rPr>
        <w:t xml:space="preserve"> tilladelsen</w:t>
      </w:r>
      <w:bookmarkEnd w:id="1"/>
    </w:p>
    <w:p w14:paraId="61EEA892" w14:textId="21D6A352" w:rsidR="0057069C" w:rsidRPr="006B0E6C" w:rsidRDefault="0057069C" w:rsidP="00233D83">
      <w:pPr>
        <w:spacing w:after="0"/>
        <w:rPr>
          <w:rFonts w:ascii="Arial" w:hAnsi="Arial" w:cs="Arial"/>
        </w:rPr>
      </w:pPr>
      <w:r w:rsidRPr="006B0E6C">
        <w:rPr>
          <w:rFonts w:ascii="Arial" w:hAnsi="Arial" w:cs="Arial"/>
        </w:rPr>
        <w:t>Jupiter ID:</w:t>
      </w:r>
      <w:r w:rsidRPr="006B0E6C">
        <w:rPr>
          <w:rFonts w:ascii="Arial" w:hAnsi="Arial" w:cs="Arial"/>
        </w:rPr>
        <w:tab/>
      </w:r>
      <w:r w:rsidRPr="006B0E6C">
        <w:rPr>
          <w:rFonts w:ascii="Arial" w:hAnsi="Arial" w:cs="Arial"/>
        </w:rPr>
        <w:tab/>
      </w:r>
      <w:r w:rsidR="000E2B39" w:rsidRPr="000E2B39">
        <w:rPr>
          <w:rFonts w:ascii="Arial" w:hAnsi="Arial" w:cs="Arial"/>
        </w:rPr>
        <w:t>00125805</w:t>
      </w:r>
    </w:p>
    <w:p w14:paraId="1BC5C92D" w14:textId="2257DBF6" w:rsidR="0057069C" w:rsidRPr="006B0E6C" w:rsidRDefault="0057069C" w:rsidP="00233D83">
      <w:pPr>
        <w:spacing w:before="240" w:after="0"/>
        <w:rPr>
          <w:rFonts w:ascii="Arial" w:hAnsi="Arial" w:cs="Arial"/>
        </w:rPr>
      </w:pPr>
      <w:r w:rsidRPr="006B0E6C">
        <w:rPr>
          <w:rFonts w:ascii="Arial" w:hAnsi="Arial" w:cs="Arial"/>
        </w:rPr>
        <w:t xml:space="preserve">Beliggenhed: </w:t>
      </w:r>
      <w:r w:rsidRPr="006B0E6C">
        <w:rPr>
          <w:rFonts w:ascii="Arial" w:hAnsi="Arial" w:cs="Arial"/>
        </w:rPr>
        <w:tab/>
      </w:r>
      <w:r w:rsidRPr="006B0E6C">
        <w:rPr>
          <w:rFonts w:ascii="Arial" w:hAnsi="Arial" w:cs="Arial"/>
        </w:rPr>
        <w:tab/>
      </w:r>
      <w:r w:rsidRPr="0057069C">
        <w:rPr>
          <w:rFonts w:ascii="Arial" w:hAnsi="Arial" w:cs="Arial"/>
        </w:rPr>
        <w:t>Bøgevej 19, 9370 Hals</w:t>
      </w:r>
      <w:r w:rsidRPr="006B0E6C">
        <w:rPr>
          <w:rFonts w:ascii="Arial" w:hAnsi="Arial" w:cs="Arial"/>
        </w:rPr>
        <w:t xml:space="preserve">, matrikelnummer </w:t>
      </w:r>
      <w:r w:rsidRPr="0057069C">
        <w:rPr>
          <w:rFonts w:ascii="Arial" w:hAnsi="Arial" w:cs="Arial"/>
        </w:rPr>
        <w:t>1sx, Hals By, Hals</w:t>
      </w:r>
      <w:r w:rsidRPr="006B0E6C">
        <w:rPr>
          <w:rFonts w:ascii="Arial" w:hAnsi="Arial" w:cs="Arial"/>
        </w:rPr>
        <w:t>.</w:t>
      </w:r>
    </w:p>
    <w:p w14:paraId="0DC3788D" w14:textId="77463FB7" w:rsidR="0057069C" w:rsidRPr="006B0E6C" w:rsidRDefault="0057069C" w:rsidP="00233D83">
      <w:pPr>
        <w:spacing w:before="240" w:after="0"/>
        <w:rPr>
          <w:rFonts w:ascii="Arial" w:hAnsi="Arial" w:cs="Arial"/>
        </w:rPr>
      </w:pPr>
      <w:r w:rsidRPr="006B0E6C">
        <w:rPr>
          <w:rFonts w:ascii="Arial" w:hAnsi="Arial" w:cs="Arial"/>
        </w:rPr>
        <w:t>Indvindingsboring(er):</w:t>
      </w:r>
      <w:r w:rsidRPr="006B0E6C">
        <w:rPr>
          <w:rFonts w:ascii="Arial" w:hAnsi="Arial" w:cs="Arial"/>
        </w:rPr>
        <w:tab/>
        <w:t xml:space="preserve">DGU-nummer: </w:t>
      </w:r>
      <w:r w:rsidR="00EE7360" w:rsidRPr="00EE7360">
        <w:rPr>
          <w:rFonts w:ascii="Arial" w:hAnsi="Arial" w:cs="Arial"/>
        </w:rPr>
        <w:t>35. 1198</w:t>
      </w:r>
      <w:r w:rsidRPr="00EE7360">
        <w:rPr>
          <w:rFonts w:ascii="Arial" w:hAnsi="Arial" w:cs="Arial"/>
        </w:rPr>
        <w:t>.</w:t>
      </w:r>
    </w:p>
    <w:p w14:paraId="1EF46B5A" w14:textId="47484F39" w:rsidR="0057069C" w:rsidRPr="006B0E6C" w:rsidRDefault="0057069C" w:rsidP="00233D83">
      <w:pPr>
        <w:spacing w:before="240" w:after="0"/>
        <w:rPr>
          <w:rFonts w:ascii="Arial" w:hAnsi="Arial" w:cs="Arial"/>
        </w:rPr>
      </w:pPr>
      <w:r w:rsidRPr="006B0E6C">
        <w:rPr>
          <w:rFonts w:ascii="Arial" w:hAnsi="Arial" w:cs="Arial"/>
        </w:rPr>
        <w:t>Indvindingsmængde:</w:t>
      </w:r>
      <w:r w:rsidRPr="006B0E6C">
        <w:rPr>
          <w:rFonts w:ascii="Arial" w:hAnsi="Arial" w:cs="Arial"/>
        </w:rPr>
        <w:tab/>
      </w:r>
      <w:r w:rsidRPr="00AB2B85">
        <w:rPr>
          <w:rFonts w:ascii="Arial" w:hAnsi="Arial" w:cs="Arial"/>
        </w:rPr>
        <w:t>50</w:t>
      </w:r>
      <w:r w:rsidRPr="006B0E6C">
        <w:rPr>
          <w:rFonts w:ascii="Arial" w:hAnsi="Arial" w:cs="Arial"/>
        </w:rPr>
        <w:t xml:space="preserve"> m</w:t>
      </w:r>
      <w:r>
        <w:rPr>
          <w:rFonts w:ascii="Arial" w:hAnsi="Arial" w:cs="Arial"/>
          <w:vertAlign w:val="superscript"/>
        </w:rPr>
        <w:t>3</w:t>
      </w:r>
      <w:r w:rsidRPr="006B0E6C">
        <w:rPr>
          <w:rFonts w:ascii="Arial" w:hAnsi="Arial" w:cs="Arial"/>
        </w:rPr>
        <w:t xml:space="preserve"> per år. </w:t>
      </w:r>
    </w:p>
    <w:p w14:paraId="21C72307" w14:textId="77777777" w:rsidR="0057069C" w:rsidRPr="006B0E6C" w:rsidRDefault="0057069C" w:rsidP="00233D83">
      <w:pPr>
        <w:spacing w:before="240" w:after="0"/>
        <w:rPr>
          <w:rFonts w:ascii="Arial" w:hAnsi="Arial" w:cs="Arial"/>
        </w:rPr>
      </w:pPr>
      <w:r w:rsidRPr="006B0E6C">
        <w:rPr>
          <w:rFonts w:ascii="Arial" w:hAnsi="Arial" w:cs="Arial"/>
        </w:rPr>
        <w:t>Formål:</w:t>
      </w:r>
      <w:r w:rsidRPr="006B0E6C">
        <w:rPr>
          <w:rFonts w:ascii="Arial" w:hAnsi="Arial" w:cs="Arial"/>
        </w:rPr>
        <w:tab/>
      </w:r>
      <w:r w:rsidRPr="006B0E6C">
        <w:rPr>
          <w:rFonts w:ascii="Arial" w:hAnsi="Arial" w:cs="Arial"/>
        </w:rPr>
        <w:tab/>
      </w:r>
      <w:r>
        <w:rPr>
          <w:rFonts w:ascii="Arial" w:hAnsi="Arial" w:cs="Arial"/>
        </w:rPr>
        <w:tab/>
        <w:t>V</w:t>
      </w:r>
      <w:r w:rsidRPr="006B0E6C">
        <w:rPr>
          <w:rFonts w:ascii="Arial" w:hAnsi="Arial" w:cs="Arial"/>
        </w:rPr>
        <w:t>and til vanding af have</w:t>
      </w:r>
      <w:r>
        <w:rPr>
          <w:rFonts w:ascii="Arial" w:hAnsi="Arial" w:cs="Arial"/>
        </w:rPr>
        <w:t>.</w:t>
      </w:r>
    </w:p>
    <w:p w14:paraId="6F979A62" w14:textId="77777777" w:rsidR="0057069C" w:rsidRDefault="0057069C" w:rsidP="00233D83">
      <w:pPr>
        <w:spacing w:before="240" w:after="0"/>
        <w:rPr>
          <w:rFonts w:ascii="Arial" w:hAnsi="Arial" w:cs="Arial"/>
        </w:rPr>
      </w:pPr>
      <w:r w:rsidRPr="006B0E6C">
        <w:rPr>
          <w:rFonts w:ascii="Arial" w:hAnsi="Arial" w:cs="Arial"/>
        </w:rPr>
        <w:t>Gyldighedsperiode:</w:t>
      </w:r>
      <w:r w:rsidRPr="006B0E6C">
        <w:rPr>
          <w:rFonts w:ascii="Arial" w:hAnsi="Arial" w:cs="Arial"/>
        </w:rPr>
        <w:tab/>
        <w:t xml:space="preserve">Tilladelsen meddeles for en periode af 30 år og er gyldig til den </w:t>
      </w:r>
    </w:p>
    <w:p w14:paraId="3C96808D" w14:textId="2E44DD89" w:rsidR="00463C7D" w:rsidRPr="00203F33" w:rsidRDefault="00203F33" w:rsidP="001F0681">
      <w:pPr>
        <w:spacing w:after="0"/>
        <w:ind w:left="1304" w:firstLine="1304"/>
      </w:pPr>
      <w:r w:rsidRPr="00E06BE4">
        <w:rPr>
          <w:rFonts w:ascii="Arial" w:hAnsi="Arial" w:cs="Arial"/>
        </w:rPr>
        <w:t>17. marts</w:t>
      </w:r>
      <w:r w:rsidR="0057069C" w:rsidRPr="00E06BE4">
        <w:rPr>
          <w:rFonts w:ascii="Arial" w:hAnsi="Arial" w:cs="Arial"/>
        </w:rPr>
        <w:t xml:space="preserve"> </w:t>
      </w:r>
      <w:r w:rsidR="00F55593" w:rsidRPr="00E06BE4">
        <w:rPr>
          <w:rFonts w:ascii="Arial" w:hAnsi="Arial" w:cs="Arial"/>
        </w:rPr>
        <w:t>2056</w:t>
      </w:r>
      <w:r w:rsidR="0057069C" w:rsidRPr="00E06BE4">
        <w:t>.</w:t>
      </w:r>
    </w:p>
    <w:p w14:paraId="42F71625" w14:textId="77777777" w:rsidR="0057069C" w:rsidRPr="00BB5AC7" w:rsidRDefault="0057069C" w:rsidP="00424D91">
      <w:pPr>
        <w:pStyle w:val="Overskrift1"/>
        <w:spacing w:after="0" w:line="259" w:lineRule="auto"/>
        <w:ind w:left="432" w:hanging="432"/>
        <w:contextualSpacing w:val="0"/>
        <w:rPr>
          <w:rFonts w:ascii="Arial" w:hAnsi="Arial" w:cs="Arial"/>
          <w:b w:val="0"/>
          <w:bCs w:val="0"/>
          <w:sz w:val="22"/>
          <w:szCs w:val="22"/>
        </w:rPr>
      </w:pPr>
      <w:bookmarkStart w:id="2" w:name="_Toc224197592"/>
      <w:r w:rsidRPr="00BB5AC7">
        <w:rPr>
          <w:rFonts w:ascii="Arial" w:hAnsi="Arial" w:cs="Arial"/>
          <w:sz w:val="22"/>
          <w:szCs w:val="22"/>
        </w:rPr>
        <w:lastRenderedPageBreak/>
        <w:t>Afgørelse efter vandforsyningsloven, miljøbeskyttelsesloven og miljøvurderingsloven</w:t>
      </w:r>
      <w:bookmarkEnd w:id="2"/>
    </w:p>
    <w:p w14:paraId="1C1966E1" w14:textId="77777777" w:rsidR="0057069C" w:rsidRPr="00623CBD" w:rsidRDefault="0057069C" w:rsidP="0057069C">
      <w:pPr>
        <w:pStyle w:val="Overskrift2"/>
        <w:numPr>
          <w:ilvl w:val="1"/>
          <w:numId w:val="0"/>
        </w:numPr>
        <w:spacing w:before="40" w:line="259" w:lineRule="auto"/>
        <w:ind w:left="576" w:hanging="576"/>
        <w:rPr>
          <w:rFonts w:ascii="Arial" w:hAnsi="Arial" w:cs="Arial"/>
          <w:sz w:val="22"/>
          <w:szCs w:val="22"/>
        </w:rPr>
      </w:pPr>
      <w:r w:rsidRPr="00623CBD">
        <w:rPr>
          <w:rFonts w:ascii="Arial" w:hAnsi="Arial" w:cs="Arial"/>
          <w:sz w:val="22"/>
          <w:szCs w:val="22"/>
        </w:rPr>
        <w:t>Afgørelse</w:t>
      </w:r>
    </w:p>
    <w:p w14:paraId="158C8CA0" w14:textId="5FC4608E" w:rsidR="0057069C" w:rsidRPr="006624BD" w:rsidRDefault="0057069C" w:rsidP="00E06BE4">
      <w:pPr>
        <w:spacing w:before="240"/>
        <w:rPr>
          <w:rFonts w:ascii="Arial" w:hAnsi="Arial" w:cs="Arial"/>
        </w:rPr>
      </w:pPr>
      <w:r w:rsidRPr="006624BD">
        <w:rPr>
          <w:rFonts w:ascii="Arial" w:hAnsi="Arial" w:cs="Arial"/>
        </w:rPr>
        <w:t xml:space="preserve">Aalborg Kommune giver hermed ejer af ejendommen på </w:t>
      </w:r>
      <w:r w:rsidRPr="0057069C">
        <w:rPr>
          <w:rFonts w:ascii="Arial" w:hAnsi="Arial" w:cs="Arial"/>
        </w:rPr>
        <w:t>Bøgevej 19, 9370 Hals</w:t>
      </w:r>
      <w:r w:rsidRPr="006624BD">
        <w:rPr>
          <w:rFonts w:ascii="Arial" w:hAnsi="Arial" w:cs="Arial"/>
        </w:rPr>
        <w:t xml:space="preserve">, matrikelnummer </w:t>
      </w:r>
      <w:r w:rsidRPr="0057069C">
        <w:rPr>
          <w:rFonts w:ascii="Arial" w:hAnsi="Arial" w:cs="Arial"/>
        </w:rPr>
        <w:t>1sx, Hals By, Hals</w:t>
      </w:r>
      <w:r w:rsidRPr="006624BD">
        <w:rPr>
          <w:rFonts w:ascii="Arial" w:hAnsi="Arial" w:cs="Arial"/>
        </w:rPr>
        <w:t xml:space="preserve"> tilladelse til at indvinde grundvand fra boringen med DGU-nummer </w:t>
      </w:r>
      <w:r w:rsidR="00EE7360" w:rsidRPr="00EE7360">
        <w:rPr>
          <w:rFonts w:ascii="Arial" w:hAnsi="Arial" w:cs="Arial"/>
        </w:rPr>
        <w:t>35. 1198</w:t>
      </w:r>
      <w:r w:rsidR="00EE7360">
        <w:rPr>
          <w:rFonts w:ascii="Arial" w:hAnsi="Arial" w:cs="Arial"/>
        </w:rPr>
        <w:t>.</w:t>
      </w:r>
    </w:p>
    <w:p w14:paraId="4BFB8328" w14:textId="77777777" w:rsidR="0057069C" w:rsidRPr="006624BD" w:rsidRDefault="0057069C" w:rsidP="00483CB1">
      <w:pPr>
        <w:spacing w:before="240"/>
        <w:rPr>
          <w:rFonts w:ascii="Arial" w:hAnsi="Arial" w:cs="Arial"/>
        </w:rPr>
      </w:pPr>
      <w:r w:rsidRPr="006624BD">
        <w:rPr>
          <w:rFonts w:ascii="Arial" w:hAnsi="Arial" w:cs="Arial"/>
        </w:rPr>
        <w:t>Tilladelsen gives i henhold til §</w:t>
      </w:r>
      <w:r>
        <w:rPr>
          <w:rFonts w:ascii="Arial" w:hAnsi="Arial" w:cs="Arial"/>
        </w:rPr>
        <w:t xml:space="preserve"> </w:t>
      </w:r>
      <w:r w:rsidRPr="006624BD">
        <w:rPr>
          <w:rFonts w:ascii="Arial" w:hAnsi="Arial" w:cs="Arial"/>
        </w:rPr>
        <w:t>20 i vandforsyningsloven</w:t>
      </w:r>
      <w:r w:rsidRPr="006624BD">
        <w:rPr>
          <w:rStyle w:val="Fodnotehenvisning"/>
          <w:rFonts w:ascii="Arial" w:hAnsi="Arial" w:cs="Arial"/>
        </w:rPr>
        <w:footnoteReference w:id="1"/>
      </w:r>
      <w:r w:rsidRPr="006624BD">
        <w:rPr>
          <w:rFonts w:ascii="Arial" w:hAnsi="Arial" w:cs="Arial"/>
        </w:rPr>
        <w:t xml:space="preserve"> samt § 24 i miljøbeskyttelsesloven</w:t>
      </w:r>
      <w:r w:rsidRPr="006624BD">
        <w:rPr>
          <w:rStyle w:val="Fodnotehenvisning"/>
          <w:rFonts w:ascii="Arial" w:hAnsi="Arial" w:cs="Arial"/>
        </w:rPr>
        <w:footnoteReference w:id="2"/>
      </w:r>
      <w:r w:rsidRPr="006624BD">
        <w:rPr>
          <w:rFonts w:ascii="Arial" w:hAnsi="Arial" w:cs="Arial"/>
        </w:rPr>
        <w:t>.</w:t>
      </w:r>
    </w:p>
    <w:p w14:paraId="0AE375BE" w14:textId="0B5FC1C5" w:rsidR="0057069C" w:rsidRPr="006624BD" w:rsidRDefault="0057069C" w:rsidP="00483CB1">
      <w:pPr>
        <w:spacing w:before="240"/>
        <w:rPr>
          <w:rFonts w:ascii="Arial" w:hAnsi="Arial" w:cs="Arial"/>
        </w:rPr>
      </w:pPr>
      <w:r w:rsidRPr="006624BD">
        <w:rPr>
          <w:rFonts w:ascii="Arial" w:hAnsi="Arial" w:cs="Arial"/>
        </w:rPr>
        <w:t xml:space="preserve">Tilladelsen udløber </w:t>
      </w:r>
      <w:r w:rsidRPr="00E06BE4">
        <w:rPr>
          <w:rFonts w:ascii="Arial" w:hAnsi="Arial" w:cs="Arial"/>
        </w:rPr>
        <w:t xml:space="preserve">den </w:t>
      </w:r>
      <w:r w:rsidR="00801A47" w:rsidRPr="00E06BE4">
        <w:rPr>
          <w:rFonts w:ascii="Arial" w:hAnsi="Arial" w:cs="Arial"/>
        </w:rPr>
        <w:t>17. marts 2056</w:t>
      </w:r>
      <w:r w:rsidR="00801A47">
        <w:rPr>
          <w:rFonts w:ascii="Arial" w:hAnsi="Arial" w:cs="Arial"/>
        </w:rPr>
        <w:t xml:space="preserve">. </w:t>
      </w:r>
      <w:r w:rsidRPr="006624BD">
        <w:rPr>
          <w:rFonts w:ascii="Arial" w:hAnsi="Arial" w:cs="Arial"/>
        </w:rPr>
        <w:t>Hvis indvindingen til den tid ønskes fortsat, skal der ansøges om og opnås en fornyet tilladelse.</w:t>
      </w:r>
    </w:p>
    <w:p w14:paraId="5328B631" w14:textId="77777777" w:rsidR="0057069C" w:rsidRPr="006624BD" w:rsidRDefault="0057069C" w:rsidP="00483CB1">
      <w:pPr>
        <w:spacing w:before="240"/>
        <w:rPr>
          <w:rFonts w:ascii="Arial" w:hAnsi="Arial" w:cs="Arial"/>
        </w:rPr>
      </w:pPr>
      <w:r w:rsidRPr="006624BD">
        <w:rPr>
          <w:rFonts w:ascii="Arial" w:hAnsi="Arial" w:cs="Arial"/>
        </w:rPr>
        <w:t>Tilladelsen erstatter tidligere givne tilladelser.</w:t>
      </w:r>
    </w:p>
    <w:p w14:paraId="5BE24A2B" w14:textId="77777777" w:rsidR="0057069C" w:rsidRPr="006624BD" w:rsidRDefault="0057069C" w:rsidP="00483CB1">
      <w:pPr>
        <w:spacing w:before="240"/>
        <w:rPr>
          <w:rFonts w:ascii="Arial" w:hAnsi="Arial" w:cs="Arial"/>
        </w:rPr>
      </w:pPr>
      <w:r w:rsidRPr="006624BD">
        <w:rPr>
          <w:rFonts w:ascii="Arial" w:hAnsi="Arial" w:cs="Arial"/>
        </w:rPr>
        <w:t>Aalborg Kommune træffer hermed i henhold til § 21 i miljøvurderingsloven</w:t>
      </w:r>
      <w:r w:rsidRPr="006624BD">
        <w:rPr>
          <w:rStyle w:val="Fodnotehenvisning"/>
          <w:rFonts w:ascii="Arial" w:hAnsi="Arial" w:cs="Arial"/>
        </w:rPr>
        <w:footnoteReference w:id="3"/>
      </w:r>
      <w:r w:rsidRPr="006624BD">
        <w:rPr>
          <w:rFonts w:ascii="Arial" w:hAnsi="Arial" w:cs="Arial"/>
        </w:rPr>
        <w:t xml:space="preserve"> afgørelse om, at ansøgningen ikke udløser VVM-pligt, idet indvindingen ikke vurderes at få væsentlig indvirkning på miljøet. Der er særligt lagt vægt på, at indvindingen ikke vil medføre væsentlige negative påvirkninger på andre vandindvindere, grundvandsmagasinet eller beskyttet natur og vandløb.</w:t>
      </w:r>
    </w:p>
    <w:p w14:paraId="134441B2" w14:textId="77777777" w:rsidR="0057069C" w:rsidRPr="006624BD" w:rsidRDefault="0057069C" w:rsidP="00483CB1">
      <w:pPr>
        <w:spacing w:before="240"/>
        <w:rPr>
          <w:rFonts w:ascii="Arial" w:hAnsi="Arial" w:cs="Arial"/>
        </w:rPr>
      </w:pPr>
      <w:r w:rsidRPr="006624BD">
        <w:rPr>
          <w:rFonts w:ascii="Arial" w:hAnsi="Arial" w:cs="Arial"/>
        </w:rPr>
        <w:t>Aalborg Kommune har også vurderet, at det ansøgte, ikke påvirker et Natura 2000-område eller bilag IV-arter væsentligt, og at der ikke skal udarbejdes en konsekvensvurdering i henhold til Habitatbekendtgørelsen</w:t>
      </w:r>
      <w:r w:rsidRPr="006624BD">
        <w:rPr>
          <w:rStyle w:val="Fodnotehenvisning"/>
          <w:rFonts w:ascii="Arial" w:hAnsi="Arial" w:cs="Arial"/>
        </w:rPr>
        <w:footnoteReference w:id="4"/>
      </w:r>
      <w:r w:rsidRPr="006624BD">
        <w:rPr>
          <w:rFonts w:ascii="Arial" w:hAnsi="Arial" w:cs="Arial"/>
        </w:rPr>
        <w:t>.</w:t>
      </w:r>
    </w:p>
    <w:p w14:paraId="3C98F69F" w14:textId="77777777" w:rsidR="0057069C" w:rsidRPr="006624BD" w:rsidRDefault="0057069C" w:rsidP="00483CB1">
      <w:pPr>
        <w:spacing w:before="240"/>
        <w:rPr>
          <w:rFonts w:ascii="Arial" w:hAnsi="Arial" w:cs="Arial"/>
        </w:rPr>
      </w:pPr>
      <w:r w:rsidRPr="006624BD">
        <w:rPr>
          <w:rFonts w:ascii="Arial" w:hAnsi="Arial" w:cs="Arial"/>
        </w:rPr>
        <w:t>Der er med denne tilladelse ikke taget stilling til eventuel tilladelse efter øvrig lovgivning.</w:t>
      </w:r>
    </w:p>
    <w:p w14:paraId="533A0B00" w14:textId="77777777" w:rsidR="0057069C" w:rsidRPr="006624BD" w:rsidRDefault="0057069C" w:rsidP="00483CB1">
      <w:pPr>
        <w:spacing w:before="240"/>
        <w:rPr>
          <w:rFonts w:ascii="Arial" w:hAnsi="Arial" w:cs="Arial"/>
        </w:rPr>
      </w:pPr>
      <w:r w:rsidRPr="006624BD">
        <w:rPr>
          <w:rFonts w:ascii="Arial" w:hAnsi="Arial" w:cs="Arial"/>
        </w:rPr>
        <w:t xml:space="preserve">Vilkårene for tilladelsen er beskrevet nedenfor i afsnit 3. </w:t>
      </w:r>
    </w:p>
    <w:p w14:paraId="74C4E5A6" w14:textId="77777777" w:rsidR="0057069C" w:rsidRPr="006624BD" w:rsidRDefault="0057069C" w:rsidP="00483CB1">
      <w:pPr>
        <w:spacing w:before="240"/>
        <w:rPr>
          <w:rFonts w:ascii="Arial" w:hAnsi="Arial" w:cs="Arial"/>
        </w:rPr>
      </w:pPr>
      <w:r w:rsidRPr="006624BD">
        <w:rPr>
          <w:rFonts w:ascii="Arial" w:hAnsi="Arial" w:cs="Arial"/>
        </w:rPr>
        <w:t>Hvis vilkårene ikke overholdes, kan kommunen ændre eller tilbagekalde tilladelsen uden erstatning ifølge vandforsyningslovens § 34. Tilladelsen kan desuden tilbagekaldes uden erstatning, hvis tilladelsen er givet på grundlag af urigtige oplysninger, som har væsentlig betydning.</w:t>
      </w:r>
    </w:p>
    <w:p w14:paraId="40AB0BAA" w14:textId="77777777" w:rsidR="0057069C" w:rsidRPr="006624BD" w:rsidRDefault="0057069C" w:rsidP="00483CB1">
      <w:pPr>
        <w:spacing w:before="240"/>
        <w:rPr>
          <w:rFonts w:ascii="Arial" w:hAnsi="Arial" w:cs="Arial"/>
        </w:rPr>
      </w:pPr>
      <w:r w:rsidRPr="006624BD">
        <w:rPr>
          <w:rFonts w:ascii="Arial" w:hAnsi="Arial" w:cs="Arial"/>
        </w:rPr>
        <w:t>Overtrædelse af vilkår fastsat efter vandforsyningsloven kan straffes efter lovens § 84.</w:t>
      </w:r>
    </w:p>
    <w:p w14:paraId="2A92EDFA" w14:textId="77777777" w:rsidR="00E1719B" w:rsidRDefault="00E1719B" w:rsidP="0057069C">
      <w:pPr>
        <w:pStyle w:val="Overskrift1"/>
        <w:spacing w:before="240" w:after="0" w:line="259" w:lineRule="auto"/>
        <w:ind w:left="432" w:hanging="432"/>
        <w:contextualSpacing w:val="0"/>
        <w:rPr>
          <w:rFonts w:ascii="Arial" w:hAnsi="Arial" w:cs="Arial"/>
          <w:sz w:val="22"/>
          <w:szCs w:val="22"/>
        </w:rPr>
      </w:pPr>
      <w:bookmarkStart w:id="3" w:name="_Toc224197593"/>
    </w:p>
    <w:p w14:paraId="7CEB440F" w14:textId="1577A8C9" w:rsidR="0057069C" w:rsidRPr="00233D83" w:rsidRDefault="0057069C" w:rsidP="0057069C">
      <w:pPr>
        <w:pStyle w:val="Overskrift1"/>
        <w:spacing w:before="240" w:after="0" w:line="259" w:lineRule="auto"/>
        <w:ind w:left="432" w:hanging="432"/>
        <w:contextualSpacing w:val="0"/>
        <w:rPr>
          <w:rFonts w:ascii="Arial" w:hAnsi="Arial" w:cs="Arial"/>
          <w:b w:val="0"/>
          <w:bCs w:val="0"/>
          <w:sz w:val="22"/>
          <w:szCs w:val="22"/>
        </w:rPr>
      </w:pPr>
      <w:r w:rsidRPr="00233D83">
        <w:rPr>
          <w:rFonts w:ascii="Arial" w:hAnsi="Arial" w:cs="Arial"/>
          <w:sz w:val="22"/>
          <w:szCs w:val="22"/>
        </w:rPr>
        <w:t>Vilkår i henhold til vandforsyningsloven og miljøbeskyttelsesloven</w:t>
      </w:r>
      <w:bookmarkEnd w:id="3"/>
      <w:r w:rsidRPr="00233D83">
        <w:rPr>
          <w:rFonts w:ascii="Arial" w:hAnsi="Arial" w:cs="Arial"/>
          <w:sz w:val="22"/>
          <w:szCs w:val="22"/>
        </w:rPr>
        <w:t xml:space="preserve"> </w:t>
      </w:r>
    </w:p>
    <w:p w14:paraId="689EE257" w14:textId="77777777" w:rsidR="0057069C" w:rsidRPr="00697DFE" w:rsidRDefault="0057069C" w:rsidP="0057069C">
      <w:pPr>
        <w:pStyle w:val="Overskrift2"/>
        <w:numPr>
          <w:ilvl w:val="1"/>
          <w:numId w:val="0"/>
        </w:numPr>
        <w:spacing w:before="40" w:line="259" w:lineRule="auto"/>
        <w:ind w:left="576" w:hanging="576"/>
        <w:rPr>
          <w:rFonts w:ascii="Arial" w:hAnsi="Arial" w:cs="Arial"/>
          <w:sz w:val="22"/>
          <w:szCs w:val="22"/>
        </w:rPr>
      </w:pPr>
      <w:r w:rsidRPr="00697DFE">
        <w:rPr>
          <w:rFonts w:ascii="Arial" w:hAnsi="Arial" w:cs="Arial"/>
          <w:sz w:val="22"/>
          <w:szCs w:val="22"/>
        </w:rPr>
        <w:t>Vilkår i henhold til vandforsyningsloven</w:t>
      </w:r>
    </w:p>
    <w:p w14:paraId="325E1D37" w14:textId="77777777" w:rsidR="0057069C" w:rsidRPr="0027770A" w:rsidRDefault="0057069C" w:rsidP="0057069C">
      <w:pPr>
        <w:pStyle w:val="Listeafsnit"/>
        <w:numPr>
          <w:ilvl w:val="0"/>
          <w:numId w:val="25"/>
        </w:numPr>
        <w:spacing w:before="240" w:after="0" w:line="259" w:lineRule="auto"/>
        <w:rPr>
          <w:rFonts w:ascii="Arial" w:hAnsi="Arial" w:cs="Arial"/>
          <w:b/>
          <w:bCs/>
        </w:rPr>
      </w:pPr>
      <w:r w:rsidRPr="0027770A">
        <w:rPr>
          <w:rFonts w:ascii="Arial" w:hAnsi="Arial" w:cs="Arial"/>
          <w:b/>
          <w:bCs/>
        </w:rPr>
        <w:t>Indvindingens formål</w:t>
      </w:r>
    </w:p>
    <w:p w14:paraId="5F939940" w14:textId="77777777" w:rsidR="0057069C" w:rsidRDefault="0057069C" w:rsidP="00EB01C2">
      <w:pPr>
        <w:spacing w:after="0"/>
        <w:ind w:left="360"/>
        <w:rPr>
          <w:rFonts w:ascii="Arial" w:hAnsi="Arial" w:cs="Arial"/>
        </w:rPr>
      </w:pPr>
      <w:r w:rsidRPr="0027770A">
        <w:rPr>
          <w:rFonts w:ascii="Arial" w:hAnsi="Arial" w:cs="Arial"/>
        </w:rPr>
        <w:t>Der må indvindes grundvand til vand til vanding af have. Hvis formålet med indvindingen ønskes ændret, skal der søges om ændret indvindingstilladelse inden ændringen, jævnfør vandforsyningslovens § 33.</w:t>
      </w:r>
    </w:p>
    <w:p w14:paraId="3C6B1706" w14:textId="77777777" w:rsidR="0057069C" w:rsidRPr="0027770A" w:rsidRDefault="0057069C" w:rsidP="00EB01C2">
      <w:pPr>
        <w:spacing w:after="0"/>
        <w:ind w:left="360"/>
        <w:rPr>
          <w:rFonts w:ascii="Arial" w:hAnsi="Arial" w:cs="Arial"/>
          <w:b/>
          <w:bCs/>
        </w:rPr>
      </w:pPr>
    </w:p>
    <w:p w14:paraId="735F14CC" w14:textId="77777777" w:rsidR="0057069C" w:rsidRPr="0027770A" w:rsidRDefault="0057069C" w:rsidP="0057069C">
      <w:pPr>
        <w:pStyle w:val="Listeafsnit"/>
        <w:numPr>
          <w:ilvl w:val="0"/>
          <w:numId w:val="25"/>
        </w:numPr>
        <w:spacing w:after="0" w:line="259" w:lineRule="auto"/>
        <w:rPr>
          <w:rFonts w:ascii="Arial" w:hAnsi="Arial" w:cs="Arial"/>
          <w:b/>
          <w:bCs/>
        </w:rPr>
      </w:pPr>
      <w:r w:rsidRPr="0027770A">
        <w:rPr>
          <w:rFonts w:ascii="Arial" w:hAnsi="Arial" w:cs="Arial"/>
          <w:b/>
          <w:bCs/>
        </w:rPr>
        <w:t>Gyldighedsperiode</w:t>
      </w:r>
    </w:p>
    <w:p w14:paraId="21ADCB39" w14:textId="06E9101A" w:rsidR="0057069C" w:rsidRDefault="0057069C" w:rsidP="00EB01C2">
      <w:pPr>
        <w:spacing w:after="0"/>
        <w:ind w:left="360"/>
        <w:rPr>
          <w:rFonts w:ascii="Arial" w:hAnsi="Arial" w:cs="Arial"/>
        </w:rPr>
      </w:pPr>
      <w:r w:rsidRPr="0027770A">
        <w:rPr>
          <w:rFonts w:ascii="Arial" w:hAnsi="Arial" w:cs="Arial"/>
        </w:rPr>
        <w:t xml:space="preserve">Tilladelsen er gyldig til </w:t>
      </w:r>
      <w:r w:rsidRPr="00540E2F">
        <w:rPr>
          <w:rFonts w:ascii="Arial" w:hAnsi="Arial" w:cs="Arial"/>
        </w:rPr>
        <w:t xml:space="preserve">den </w:t>
      </w:r>
      <w:r w:rsidR="00801A47" w:rsidRPr="00540E2F">
        <w:rPr>
          <w:rFonts w:ascii="Arial" w:hAnsi="Arial" w:cs="Arial"/>
        </w:rPr>
        <w:t>17. marts 2056.</w:t>
      </w:r>
      <w:r w:rsidR="00801A47">
        <w:rPr>
          <w:rFonts w:ascii="Arial" w:hAnsi="Arial" w:cs="Arial"/>
        </w:rPr>
        <w:t xml:space="preserve"> </w:t>
      </w:r>
      <w:r w:rsidRPr="0027770A">
        <w:rPr>
          <w:rFonts w:ascii="Arial" w:hAnsi="Arial" w:cs="Arial"/>
        </w:rPr>
        <w:t>Hvis indvindingen ønskes opretholdt, skal der inden dette tidspunkt søges om fornyet indvindingstilladelse, jævnfør bekendtgørelse om vandindvinding og vandforsyning</w:t>
      </w:r>
      <w:r w:rsidRPr="0027770A">
        <w:rPr>
          <w:rStyle w:val="Fodnotehenvisning"/>
          <w:rFonts w:ascii="Arial" w:hAnsi="Arial" w:cs="Arial"/>
        </w:rPr>
        <w:footnoteReference w:id="5"/>
      </w:r>
      <w:r w:rsidRPr="0027770A">
        <w:rPr>
          <w:rFonts w:ascii="Arial" w:hAnsi="Arial" w:cs="Arial"/>
        </w:rPr>
        <w:t>.</w:t>
      </w:r>
    </w:p>
    <w:p w14:paraId="235A1FF4" w14:textId="77777777" w:rsidR="0057069C" w:rsidRPr="0027770A" w:rsidRDefault="0057069C" w:rsidP="00EB01C2">
      <w:pPr>
        <w:spacing w:after="0"/>
        <w:ind w:left="360"/>
        <w:rPr>
          <w:rFonts w:ascii="Arial" w:hAnsi="Arial" w:cs="Arial"/>
        </w:rPr>
      </w:pPr>
    </w:p>
    <w:p w14:paraId="538889BD" w14:textId="77777777" w:rsidR="0057069C" w:rsidRPr="0027770A" w:rsidRDefault="0057069C" w:rsidP="00E04D1A">
      <w:pPr>
        <w:pStyle w:val="Listeafsnit"/>
        <w:numPr>
          <w:ilvl w:val="0"/>
          <w:numId w:val="25"/>
        </w:numPr>
        <w:spacing w:before="240" w:after="0" w:line="259" w:lineRule="auto"/>
        <w:rPr>
          <w:rFonts w:ascii="Arial" w:hAnsi="Arial" w:cs="Arial"/>
          <w:b/>
          <w:bCs/>
        </w:rPr>
      </w:pPr>
      <w:r w:rsidRPr="0027770A">
        <w:rPr>
          <w:rFonts w:ascii="Arial" w:hAnsi="Arial" w:cs="Arial"/>
          <w:b/>
          <w:bCs/>
        </w:rPr>
        <w:t xml:space="preserve"> Indvindingsstedets beliggenhed</w:t>
      </w:r>
    </w:p>
    <w:p w14:paraId="3818F70B" w14:textId="77777777" w:rsidR="0057069C" w:rsidRPr="00803F89" w:rsidRDefault="0057069C" w:rsidP="00477CE2">
      <w:pPr>
        <w:spacing w:after="0"/>
        <w:ind w:firstLine="360"/>
        <w:rPr>
          <w:rFonts w:ascii="Arial" w:hAnsi="Arial" w:cs="Arial"/>
        </w:rPr>
      </w:pPr>
      <w:r w:rsidRPr="0027770A">
        <w:rPr>
          <w:rFonts w:ascii="Arial" w:hAnsi="Arial" w:cs="Arial"/>
        </w:rPr>
        <w:t>Der må indvindes grundvand fra følgende boring:</w:t>
      </w:r>
    </w:p>
    <w:p w14:paraId="30CA439A" w14:textId="64372750" w:rsidR="0057069C" w:rsidRPr="00EB32C8" w:rsidRDefault="0057069C" w:rsidP="0057069C">
      <w:pPr>
        <w:pStyle w:val="Listeafsnit"/>
        <w:numPr>
          <w:ilvl w:val="0"/>
          <w:numId w:val="30"/>
        </w:numPr>
        <w:spacing w:after="0" w:line="259" w:lineRule="auto"/>
        <w:rPr>
          <w:rFonts w:ascii="Arial" w:hAnsi="Arial" w:cs="Arial"/>
        </w:rPr>
      </w:pPr>
      <w:r w:rsidRPr="00EB32C8">
        <w:rPr>
          <w:rFonts w:ascii="Arial" w:hAnsi="Arial" w:cs="Arial"/>
        </w:rPr>
        <w:t xml:space="preserve">DGU-nummer </w:t>
      </w:r>
      <w:r w:rsidR="00EE7360" w:rsidRPr="00EE7360">
        <w:rPr>
          <w:rFonts w:ascii="Arial" w:hAnsi="Arial" w:cs="Arial"/>
        </w:rPr>
        <w:t>35. 1198</w:t>
      </w:r>
      <w:r w:rsidRPr="00EB32C8">
        <w:rPr>
          <w:rFonts w:ascii="Arial" w:hAnsi="Arial" w:cs="Arial"/>
        </w:rPr>
        <w:t xml:space="preserve"> beliggende på matrikelnummer </w:t>
      </w:r>
      <w:r w:rsidRPr="0057069C">
        <w:t>1sx, Hals By, Hals</w:t>
      </w:r>
      <w:r w:rsidRPr="00EB32C8">
        <w:rPr>
          <w:rFonts w:ascii="Arial" w:hAnsi="Arial" w:cs="Arial"/>
        </w:rPr>
        <w:t>.</w:t>
      </w:r>
    </w:p>
    <w:p w14:paraId="5A904648" w14:textId="4A44B377" w:rsidR="0057069C" w:rsidRPr="0027770A" w:rsidRDefault="0057069C" w:rsidP="00477CE2">
      <w:pPr>
        <w:spacing w:before="240" w:after="0"/>
        <w:ind w:firstLine="360"/>
        <w:rPr>
          <w:rFonts w:ascii="Arial" w:hAnsi="Arial" w:cs="Arial"/>
        </w:rPr>
      </w:pPr>
      <w:r w:rsidRPr="0027770A">
        <w:rPr>
          <w:rFonts w:ascii="Arial" w:hAnsi="Arial" w:cs="Arial"/>
        </w:rPr>
        <w:t xml:space="preserve">Placering af boringen kan ses på kortet i </w:t>
      </w:r>
      <w:r w:rsidR="00B33071">
        <w:rPr>
          <w:rFonts w:ascii="Arial" w:hAnsi="Arial" w:cs="Arial"/>
        </w:rPr>
        <w:t>B</w:t>
      </w:r>
      <w:r w:rsidRPr="0027770A">
        <w:rPr>
          <w:rFonts w:ascii="Arial" w:hAnsi="Arial" w:cs="Arial"/>
        </w:rPr>
        <w:t>ilag 2.</w:t>
      </w:r>
    </w:p>
    <w:p w14:paraId="6BE5221A" w14:textId="77777777" w:rsidR="0057069C" w:rsidRPr="0027770A" w:rsidRDefault="0057069C" w:rsidP="000949ED">
      <w:pPr>
        <w:spacing w:after="0"/>
        <w:ind w:firstLine="1304"/>
        <w:rPr>
          <w:rFonts w:ascii="Arial" w:hAnsi="Arial" w:cs="Arial"/>
        </w:rPr>
      </w:pPr>
    </w:p>
    <w:p w14:paraId="505A3981" w14:textId="77777777" w:rsidR="0057069C" w:rsidRPr="00EB32C8" w:rsidRDefault="0057069C" w:rsidP="00E04D1A">
      <w:pPr>
        <w:pStyle w:val="Listeafsnit"/>
        <w:numPr>
          <w:ilvl w:val="0"/>
          <w:numId w:val="25"/>
        </w:numPr>
        <w:spacing w:before="240" w:after="0" w:line="259" w:lineRule="auto"/>
        <w:rPr>
          <w:rFonts w:ascii="Arial" w:hAnsi="Arial" w:cs="Arial"/>
          <w:b/>
          <w:bCs/>
        </w:rPr>
      </w:pPr>
      <w:r w:rsidRPr="00EB32C8">
        <w:rPr>
          <w:rFonts w:ascii="Arial" w:hAnsi="Arial" w:cs="Arial"/>
          <w:b/>
          <w:bCs/>
        </w:rPr>
        <w:t xml:space="preserve"> Anlæggets indretning</w:t>
      </w:r>
    </w:p>
    <w:p w14:paraId="305CDFA8" w14:textId="77777777" w:rsidR="0057069C" w:rsidRPr="0027770A" w:rsidRDefault="0057069C" w:rsidP="00233D83">
      <w:pPr>
        <w:spacing w:after="0"/>
        <w:ind w:left="360"/>
        <w:rPr>
          <w:rFonts w:ascii="Arial" w:hAnsi="Arial" w:cs="Arial"/>
        </w:rPr>
      </w:pPr>
      <w:r w:rsidRPr="0027770A">
        <w:rPr>
          <w:rFonts w:ascii="Arial" w:hAnsi="Arial" w:cs="Arial"/>
        </w:rPr>
        <w:t>Anlægget skal være udformet i overensstemmelse med boringsbekendtgørelsen</w:t>
      </w:r>
      <w:r w:rsidRPr="0027770A">
        <w:rPr>
          <w:rStyle w:val="Fodnotehenvisning"/>
          <w:rFonts w:ascii="Arial" w:hAnsi="Arial" w:cs="Arial"/>
        </w:rPr>
        <w:footnoteReference w:id="6"/>
      </w:r>
      <w:r w:rsidRPr="0027770A">
        <w:rPr>
          <w:rFonts w:ascii="Arial" w:hAnsi="Arial" w:cs="Arial"/>
        </w:rPr>
        <w:t xml:space="preserve"> og Dansk Ingeniørforenings norm for mindre ikke-almene vandforsyningsanlæg DS 441:1988.</w:t>
      </w:r>
    </w:p>
    <w:p w14:paraId="75FD090B" w14:textId="77777777" w:rsidR="0057069C" w:rsidRPr="0027770A" w:rsidRDefault="0057069C" w:rsidP="00233D83">
      <w:pPr>
        <w:spacing w:before="240" w:after="0"/>
        <w:ind w:left="360"/>
        <w:rPr>
          <w:rFonts w:ascii="Arial" w:hAnsi="Arial" w:cs="Arial"/>
        </w:rPr>
      </w:pPr>
      <w:r w:rsidRPr="0027770A">
        <w:rPr>
          <w:rFonts w:ascii="Arial" w:hAnsi="Arial" w:cs="Arial"/>
        </w:rPr>
        <w:t>Specielt lægges vægt på boringens afslutning og overbygning. Afslutningen skal være udført med tæt forsegling og overbygningen skal blandt andet kunne aflåses. Boringerne skal være skiltet med tydeligt DGU-nummer og påskrift ”ikke drikkevandskvalitet”.</w:t>
      </w:r>
    </w:p>
    <w:p w14:paraId="0750E31C" w14:textId="77777777" w:rsidR="0057069C" w:rsidRPr="0027770A" w:rsidRDefault="0057069C" w:rsidP="00233D83">
      <w:pPr>
        <w:spacing w:before="240" w:after="0"/>
        <w:ind w:left="360"/>
        <w:rPr>
          <w:rFonts w:ascii="Arial" w:hAnsi="Arial" w:cs="Arial"/>
        </w:rPr>
      </w:pPr>
      <w:r w:rsidRPr="0027770A">
        <w:rPr>
          <w:rFonts w:ascii="Arial" w:hAnsi="Arial" w:cs="Arial"/>
        </w:rPr>
        <w:t xml:space="preserve">Anlægget </w:t>
      </w:r>
      <w:r w:rsidRPr="0027770A">
        <w:rPr>
          <w:rFonts w:ascii="Arial" w:hAnsi="Arial" w:cs="Arial"/>
          <w:b/>
          <w:bCs/>
        </w:rPr>
        <w:t>skal være og holdes fuldstændigt adskilt fra rørsystemet i ejendommens husholdning</w:t>
      </w:r>
      <w:r w:rsidRPr="0027770A">
        <w:rPr>
          <w:rFonts w:ascii="Arial" w:hAnsi="Arial" w:cs="Arial"/>
        </w:rPr>
        <w:t xml:space="preserve">. Vilkåret er begrundet i, at vand, der ikke har dokumenteret drikkevandskvalitet, skal holdes fuldstændigt adskilt fra drikkevandsforsyningen fra det almene vandværk. </w:t>
      </w:r>
    </w:p>
    <w:p w14:paraId="4525633E" w14:textId="77777777" w:rsidR="0057069C" w:rsidRPr="0027770A" w:rsidRDefault="0057069C" w:rsidP="00233D83">
      <w:pPr>
        <w:spacing w:before="240" w:after="0"/>
        <w:ind w:left="360"/>
        <w:rPr>
          <w:rFonts w:ascii="Arial" w:hAnsi="Arial" w:cs="Arial"/>
        </w:rPr>
      </w:pPr>
      <w:r w:rsidRPr="0027770A">
        <w:rPr>
          <w:rFonts w:ascii="Arial" w:hAnsi="Arial" w:cs="Arial"/>
        </w:rPr>
        <w:t>Anlægget må ikke ændres væsentligt i forhold til det nuværende uden tilladelse fra Aalborg Kommune.</w:t>
      </w:r>
    </w:p>
    <w:p w14:paraId="465D1299" w14:textId="77777777" w:rsidR="0057069C" w:rsidRPr="0027770A" w:rsidRDefault="0057069C" w:rsidP="00233D83">
      <w:pPr>
        <w:spacing w:before="240" w:after="0"/>
        <w:ind w:firstLine="360"/>
        <w:rPr>
          <w:rFonts w:ascii="Arial" w:hAnsi="Arial" w:cs="Arial"/>
        </w:rPr>
      </w:pPr>
      <w:r w:rsidRPr="0027770A">
        <w:rPr>
          <w:rFonts w:ascii="Arial" w:hAnsi="Arial" w:cs="Arial"/>
        </w:rPr>
        <w:t>Boringer skal være let tilgængelige for tilsyn.</w:t>
      </w:r>
    </w:p>
    <w:p w14:paraId="7B9F3F96" w14:textId="77777777" w:rsidR="0057069C" w:rsidRDefault="0057069C" w:rsidP="00233D83">
      <w:pPr>
        <w:spacing w:before="240" w:after="0"/>
        <w:ind w:left="360"/>
        <w:rPr>
          <w:rFonts w:ascii="Arial" w:hAnsi="Arial" w:cs="Arial"/>
          <w:b/>
          <w:bCs/>
        </w:rPr>
      </w:pPr>
      <w:r w:rsidRPr="0027770A">
        <w:rPr>
          <w:rFonts w:ascii="Arial" w:hAnsi="Arial" w:cs="Arial"/>
        </w:rPr>
        <w:t xml:space="preserve">Der stilles pt. ikke krav om vandmåler på boringen, men </w:t>
      </w:r>
      <w:r w:rsidRPr="0027770A">
        <w:rPr>
          <w:rFonts w:ascii="Arial" w:hAnsi="Arial" w:cs="Arial"/>
          <w:b/>
          <w:bCs/>
        </w:rPr>
        <w:t xml:space="preserve">bestemmelserne om vandmåler kan til enhver tid ændres af kommunen. </w:t>
      </w:r>
    </w:p>
    <w:p w14:paraId="27574CB0" w14:textId="77777777" w:rsidR="0057069C" w:rsidRPr="0027770A" w:rsidRDefault="0057069C" w:rsidP="00EB01C2">
      <w:pPr>
        <w:spacing w:after="0"/>
        <w:ind w:left="360"/>
        <w:rPr>
          <w:rFonts w:ascii="Arial" w:hAnsi="Arial" w:cs="Arial"/>
        </w:rPr>
      </w:pPr>
    </w:p>
    <w:p w14:paraId="5B25C4B1" w14:textId="77777777" w:rsidR="0057069C" w:rsidRPr="0027770A" w:rsidRDefault="0057069C" w:rsidP="00E04D1A">
      <w:pPr>
        <w:pStyle w:val="Listeafsnit"/>
        <w:numPr>
          <w:ilvl w:val="0"/>
          <w:numId w:val="25"/>
        </w:numPr>
        <w:spacing w:before="240" w:after="0" w:line="259" w:lineRule="auto"/>
        <w:rPr>
          <w:rFonts w:ascii="Arial" w:hAnsi="Arial" w:cs="Arial"/>
          <w:b/>
          <w:bCs/>
        </w:rPr>
      </w:pPr>
      <w:r w:rsidRPr="0027770A">
        <w:rPr>
          <w:rFonts w:ascii="Arial" w:hAnsi="Arial" w:cs="Arial"/>
          <w:b/>
          <w:bCs/>
        </w:rPr>
        <w:t>Indvindingens størrelse</w:t>
      </w:r>
    </w:p>
    <w:p w14:paraId="52F7A273" w14:textId="6F02A733" w:rsidR="0057069C" w:rsidRDefault="0057069C" w:rsidP="00803F89">
      <w:pPr>
        <w:spacing w:after="0"/>
        <w:ind w:firstLine="360"/>
        <w:rPr>
          <w:rFonts w:ascii="Arial" w:hAnsi="Arial" w:cs="Arial"/>
        </w:rPr>
      </w:pPr>
      <w:r w:rsidRPr="0027770A">
        <w:rPr>
          <w:rFonts w:ascii="Arial" w:hAnsi="Arial" w:cs="Arial"/>
        </w:rPr>
        <w:t xml:space="preserve">Den samlede årlige indvinding må højst udgøre </w:t>
      </w:r>
      <w:r w:rsidRPr="00AB2B85">
        <w:rPr>
          <w:rFonts w:ascii="Arial" w:hAnsi="Arial" w:cs="Arial"/>
        </w:rPr>
        <w:t xml:space="preserve">50 </w:t>
      </w:r>
      <w:r w:rsidRPr="0027770A">
        <w:rPr>
          <w:rFonts w:ascii="Arial" w:hAnsi="Arial" w:cs="Arial"/>
        </w:rPr>
        <w:t>m</w:t>
      </w:r>
      <w:r w:rsidRPr="0027770A">
        <w:rPr>
          <w:rFonts w:ascii="Arial" w:hAnsi="Arial" w:cs="Arial"/>
          <w:vertAlign w:val="superscript"/>
        </w:rPr>
        <w:t>3</w:t>
      </w:r>
      <w:r w:rsidRPr="0027770A">
        <w:rPr>
          <w:rFonts w:ascii="Arial" w:hAnsi="Arial" w:cs="Arial"/>
        </w:rPr>
        <w:t xml:space="preserve">. </w:t>
      </w:r>
    </w:p>
    <w:p w14:paraId="57D641AD" w14:textId="5209B8DE" w:rsidR="0057069C" w:rsidRDefault="0057069C" w:rsidP="000609CB">
      <w:pPr>
        <w:spacing w:before="240" w:after="0"/>
        <w:ind w:left="360"/>
        <w:rPr>
          <w:rFonts w:ascii="Arial" w:hAnsi="Arial" w:cs="Arial"/>
          <w:color w:val="00B0F0"/>
        </w:rPr>
      </w:pPr>
      <w:r w:rsidRPr="00CA7417">
        <w:rPr>
          <w:rFonts w:ascii="Arial" w:hAnsi="Arial" w:cs="Arial"/>
          <w:color w:val="000000" w:themeColor="text1"/>
        </w:rPr>
        <w:t xml:space="preserve">Der må højst indvindes </w:t>
      </w:r>
      <w:r w:rsidR="0049634E" w:rsidRPr="0049634E">
        <w:rPr>
          <w:rFonts w:ascii="Arial" w:hAnsi="Arial" w:cs="Arial"/>
        </w:rPr>
        <w:t>3,2</w:t>
      </w:r>
      <w:r w:rsidRPr="0049634E">
        <w:rPr>
          <w:rFonts w:ascii="Arial" w:hAnsi="Arial" w:cs="Arial"/>
        </w:rPr>
        <w:t xml:space="preserve"> </w:t>
      </w:r>
      <w:r w:rsidRPr="00CA7417">
        <w:rPr>
          <w:rFonts w:ascii="Arial" w:hAnsi="Arial" w:cs="Arial"/>
          <w:color w:val="000000" w:themeColor="text1"/>
        </w:rPr>
        <w:t>m</w:t>
      </w:r>
      <w:r w:rsidRPr="00CA7417">
        <w:rPr>
          <w:rFonts w:ascii="Arial" w:hAnsi="Arial" w:cs="Arial"/>
          <w:color w:val="000000" w:themeColor="text1"/>
          <w:vertAlign w:val="superscript"/>
        </w:rPr>
        <w:t xml:space="preserve">3 </w:t>
      </w:r>
      <w:r w:rsidRPr="00CA7417">
        <w:rPr>
          <w:rFonts w:ascii="Arial" w:hAnsi="Arial" w:cs="Arial"/>
          <w:color w:val="000000" w:themeColor="text1"/>
        </w:rPr>
        <w:t xml:space="preserve">per time fra DGU-nummer </w:t>
      </w:r>
      <w:r w:rsidR="00EE7360" w:rsidRPr="00EE7360">
        <w:rPr>
          <w:rFonts w:ascii="Arial" w:hAnsi="Arial" w:cs="Arial"/>
        </w:rPr>
        <w:t>35. 1198</w:t>
      </w:r>
      <w:r>
        <w:rPr>
          <w:rFonts w:ascii="Arial" w:hAnsi="Arial" w:cs="Arial"/>
          <w:color w:val="000000" w:themeColor="text1"/>
        </w:rPr>
        <w:t xml:space="preserve">, indtil din nuværende pumpe skal udskiftes. Når din nuværende pumpe skal udskiftes, må der højst indvindes 2 </w:t>
      </w:r>
      <w:r w:rsidRPr="00CA7417">
        <w:rPr>
          <w:rFonts w:ascii="Arial" w:hAnsi="Arial" w:cs="Arial"/>
          <w:color w:val="000000" w:themeColor="text1"/>
        </w:rPr>
        <w:t>m</w:t>
      </w:r>
      <w:r w:rsidRPr="00CA7417">
        <w:rPr>
          <w:rFonts w:ascii="Arial" w:hAnsi="Arial" w:cs="Arial"/>
          <w:color w:val="000000" w:themeColor="text1"/>
          <w:vertAlign w:val="superscript"/>
        </w:rPr>
        <w:t xml:space="preserve">3 </w:t>
      </w:r>
      <w:r w:rsidRPr="00CA7417">
        <w:rPr>
          <w:rFonts w:ascii="Arial" w:hAnsi="Arial" w:cs="Arial"/>
          <w:color w:val="000000" w:themeColor="text1"/>
        </w:rPr>
        <w:t>per time fra en ny pumpe fra boring DGU-nummer</w:t>
      </w:r>
      <w:r>
        <w:rPr>
          <w:rFonts w:ascii="Arial" w:hAnsi="Arial" w:cs="Arial"/>
          <w:color w:val="000000" w:themeColor="text1"/>
        </w:rPr>
        <w:t xml:space="preserve"> </w:t>
      </w:r>
      <w:r w:rsidR="00EE7360" w:rsidRPr="00EE7360">
        <w:rPr>
          <w:rFonts w:ascii="Arial" w:hAnsi="Arial" w:cs="Arial"/>
        </w:rPr>
        <w:t>35. 1198</w:t>
      </w:r>
      <w:r>
        <w:rPr>
          <w:rFonts w:ascii="Arial" w:hAnsi="Arial" w:cs="Arial"/>
          <w:color w:val="000000" w:themeColor="text1"/>
        </w:rPr>
        <w:t xml:space="preserve">. </w:t>
      </w:r>
      <w:r>
        <w:rPr>
          <w:rFonts w:ascii="Arial" w:hAnsi="Arial" w:cs="Arial"/>
        </w:rPr>
        <w:t>Det er dit ansvar, at pumpen kan begrænse sin kapacitet, for at overholde dette krav, hvis den maksimale ydelse er større end 2 m</w:t>
      </w:r>
      <w:r>
        <w:rPr>
          <w:rFonts w:ascii="Arial" w:hAnsi="Arial" w:cs="Arial"/>
          <w:vertAlign w:val="superscript"/>
        </w:rPr>
        <w:t xml:space="preserve">3 </w:t>
      </w:r>
      <w:r>
        <w:rPr>
          <w:rFonts w:ascii="Arial" w:hAnsi="Arial" w:cs="Arial"/>
          <w:color w:val="000000"/>
        </w:rPr>
        <w:t>per time.  </w:t>
      </w:r>
    </w:p>
    <w:p w14:paraId="51A26688" w14:textId="77777777" w:rsidR="0057069C" w:rsidRPr="00F80172" w:rsidRDefault="0057069C" w:rsidP="00CA7417">
      <w:pPr>
        <w:spacing w:after="0"/>
        <w:ind w:left="1304"/>
        <w:rPr>
          <w:rFonts w:ascii="Arial" w:hAnsi="Arial" w:cs="Arial"/>
          <w:color w:val="00B0F0"/>
        </w:rPr>
      </w:pPr>
    </w:p>
    <w:p w14:paraId="5E4463B2" w14:textId="77777777" w:rsidR="0057069C" w:rsidRPr="0027770A" w:rsidRDefault="0057069C" w:rsidP="0057069C">
      <w:pPr>
        <w:pStyle w:val="Listeafsnit"/>
        <w:numPr>
          <w:ilvl w:val="0"/>
          <w:numId w:val="25"/>
        </w:numPr>
        <w:spacing w:after="0" w:line="259" w:lineRule="auto"/>
        <w:rPr>
          <w:rFonts w:ascii="Arial" w:hAnsi="Arial" w:cs="Arial"/>
          <w:b/>
          <w:bCs/>
        </w:rPr>
      </w:pPr>
      <w:r w:rsidRPr="0027770A">
        <w:rPr>
          <w:rFonts w:ascii="Arial" w:hAnsi="Arial" w:cs="Arial"/>
          <w:b/>
          <w:bCs/>
        </w:rPr>
        <w:t>Kontrol med vandforbruget</w:t>
      </w:r>
    </w:p>
    <w:p w14:paraId="00B179E9" w14:textId="77777777" w:rsidR="0057069C" w:rsidRDefault="0057069C" w:rsidP="00EB01C2">
      <w:pPr>
        <w:spacing w:after="0"/>
        <w:ind w:left="360"/>
        <w:rPr>
          <w:rFonts w:ascii="Arial" w:hAnsi="Arial" w:cs="Arial"/>
          <w:b/>
          <w:bCs/>
        </w:rPr>
      </w:pPr>
      <w:r w:rsidRPr="0027770A">
        <w:rPr>
          <w:rFonts w:ascii="Arial" w:hAnsi="Arial" w:cs="Arial"/>
        </w:rPr>
        <w:t xml:space="preserve">Der stilles pt. ikke krav om registrering af den oppumpede vandmængde samt indberetning, men </w:t>
      </w:r>
      <w:r w:rsidRPr="0027770A">
        <w:rPr>
          <w:rFonts w:ascii="Arial" w:hAnsi="Arial" w:cs="Arial"/>
          <w:b/>
          <w:bCs/>
        </w:rPr>
        <w:t>bestemmelserne om registrering af den oppumpede vandmængde samt indberetning kan til enhver tid ændres af kommunen.</w:t>
      </w:r>
    </w:p>
    <w:p w14:paraId="339E95BE" w14:textId="77777777" w:rsidR="0057069C" w:rsidRPr="0027770A" w:rsidRDefault="0057069C" w:rsidP="00EB01C2">
      <w:pPr>
        <w:spacing w:after="0"/>
        <w:ind w:left="360"/>
        <w:rPr>
          <w:rFonts w:ascii="Arial" w:hAnsi="Arial" w:cs="Arial"/>
        </w:rPr>
      </w:pPr>
    </w:p>
    <w:p w14:paraId="65E37968" w14:textId="77777777" w:rsidR="0057069C" w:rsidRPr="0027770A" w:rsidRDefault="0057069C" w:rsidP="00FF0E4C">
      <w:pPr>
        <w:pStyle w:val="Listeafsnit"/>
        <w:numPr>
          <w:ilvl w:val="0"/>
          <w:numId w:val="25"/>
        </w:numPr>
        <w:spacing w:before="240" w:after="0" w:line="259" w:lineRule="auto"/>
        <w:rPr>
          <w:rFonts w:ascii="Arial" w:hAnsi="Arial" w:cs="Arial"/>
          <w:b/>
          <w:bCs/>
        </w:rPr>
      </w:pPr>
      <w:r w:rsidRPr="0027770A">
        <w:rPr>
          <w:rFonts w:ascii="Arial" w:hAnsi="Arial" w:cs="Arial"/>
          <w:b/>
          <w:bCs/>
        </w:rPr>
        <w:t>Pejling</w:t>
      </w:r>
    </w:p>
    <w:p w14:paraId="62B578E3" w14:textId="77777777" w:rsidR="0057069C" w:rsidRDefault="0057069C" w:rsidP="00EB01C2">
      <w:pPr>
        <w:spacing w:after="0"/>
        <w:ind w:left="360"/>
        <w:rPr>
          <w:rFonts w:ascii="Arial" w:hAnsi="Arial" w:cs="Arial"/>
          <w:b/>
          <w:bCs/>
        </w:rPr>
      </w:pPr>
      <w:r w:rsidRPr="0027770A">
        <w:rPr>
          <w:rFonts w:ascii="Arial" w:hAnsi="Arial" w:cs="Arial"/>
        </w:rPr>
        <w:t xml:space="preserve">Der stilles pt. ikke krav om pejling, men </w:t>
      </w:r>
      <w:r w:rsidRPr="0027770A">
        <w:rPr>
          <w:rFonts w:ascii="Arial" w:hAnsi="Arial" w:cs="Arial"/>
          <w:b/>
          <w:bCs/>
        </w:rPr>
        <w:t>bestemmelserne om pejling kan til enhver tid ændres af kommunen.</w:t>
      </w:r>
    </w:p>
    <w:p w14:paraId="66EB8669" w14:textId="77777777" w:rsidR="0057069C" w:rsidRPr="0027770A" w:rsidRDefault="0057069C" w:rsidP="00EB01C2">
      <w:pPr>
        <w:spacing w:after="0"/>
        <w:ind w:left="360"/>
        <w:rPr>
          <w:rFonts w:ascii="Arial" w:hAnsi="Arial" w:cs="Arial"/>
        </w:rPr>
      </w:pPr>
    </w:p>
    <w:p w14:paraId="74906433" w14:textId="77777777" w:rsidR="0057069C" w:rsidRPr="0027770A" w:rsidRDefault="0057069C" w:rsidP="00E04D1A">
      <w:pPr>
        <w:pStyle w:val="Listeafsnit"/>
        <w:numPr>
          <w:ilvl w:val="0"/>
          <w:numId w:val="25"/>
        </w:numPr>
        <w:spacing w:before="240" w:after="0" w:line="259" w:lineRule="auto"/>
        <w:rPr>
          <w:rFonts w:ascii="Arial" w:hAnsi="Arial" w:cs="Arial"/>
          <w:b/>
          <w:bCs/>
        </w:rPr>
      </w:pPr>
      <w:r w:rsidRPr="0027770A">
        <w:rPr>
          <w:rFonts w:ascii="Arial" w:hAnsi="Arial" w:cs="Arial"/>
          <w:b/>
          <w:bCs/>
        </w:rPr>
        <w:lastRenderedPageBreak/>
        <w:t>Overvågning af påvirkningen på omgivelserne</w:t>
      </w:r>
    </w:p>
    <w:p w14:paraId="6260F49B" w14:textId="77777777" w:rsidR="0057069C" w:rsidRDefault="0057069C" w:rsidP="00EB01C2">
      <w:pPr>
        <w:spacing w:after="0"/>
        <w:ind w:firstLine="360"/>
        <w:rPr>
          <w:rFonts w:ascii="Arial" w:hAnsi="Arial" w:cs="Arial"/>
        </w:rPr>
      </w:pPr>
      <w:r w:rsidRPr="0027770A">
        <w:rPr>
          <w:rFonts w:ascii="Arial" w:hAnsi="Arial" w:cs="Arial"/>
        </w:rPr>
        <w:t>Der stilles ikke særlige vilkår om overvågning/måling af påvirkningen på omgivelserne.</w:t>
      </w:r>
    </w:p>
    <w:p w14:paraId="3C94D6B8" w14:textId="77777777" w:rsidR="0057069C" w:rsidRPr="0027770A" w:rsidRDefault="0057069C" w:rsidP="00EB01C2">
      <w:pPr>
        <w:spacing w:after="0"/>
        <w:ind w:firstLine="360"/>
        <w:rPr>
          <w:rFonts w:ascii="Arial" w:hAnsi="Arial" w:cs="Arial"/>
        </w:rPr>
      </w:pPr>
    </w:p>
    <w:p w14:paraId="34FE26B6" w14:textId="77777777" w:rsidR="0057069C" w:rsidRPr="0027770A" w:rsidRDefault="0057069C" w:rsidP="0057069C">
      <w:pPr>
        <w:pStyle w:val="Listeafsnit"/>
        <w:numPr>
          <w:ilvl w:val="0"/>
          <w:numId w:val="25"/>
        </w:numPr>
        <w:spacing w:after="0" w:line="259" w:lineRule="auto"/>
        <w:rPr>
          <w:rFonts w:ascii="Arial" w:hAnsi="Arial" w:cs="Arial"/>
          <w:b/>
          <w:bCs/>
        </w:rPr>
      </w:pPr>
      <w:r w:rsidRPr="0027770A">
        <w:rPr>
          <w:rFonts w:ascii="Arial" w:hAnsi="Arial" w:cs="Arial"/>
          <w:b/>
          <w:bCs/>
        </w:rPr>
        <w:t>Vandkvalitet</w:t>
      </w:r>
    </w:p>
    <w:p w14:paraId="151FF41A" w14:textId="77777777" w:rsidR="0057069C" w:rsidRPr="0027770A" w:rsidRDefault="0057069C" w:rsidP="00233D83">
      <w:pPr>
        <w:spacing w:after="0"/>
        <w:ind w:left="360"/>
        <w:rPr>
          <w:rFonts w:ascii="Arial" w:hAnsi="Arial" w:cs="Arial"/>
        </w:rPr>
      </w:pPr>
      <w:r w:rsidRPr="0027770A">
        <w:rPr>
          <w:rFonts w:ascii="Arial" w:hAnsi="Arial" w:cs="Arial"/>
        </w:rPr>
        <w:t>Da Aalborg Kommune vurderer, at vandet ikke på tilladelsestidspunktet bruges til kommercielle aktiviteter med krav om drikkevandskvalitet, er der jævnfør gældende lovgivning pt. ikke krav til vandkvaliteten og således heller ikke krav om vandanalyser.</w:t>
      </w:r>
    </w:p>
    <w:p w14:paraId="05E45713" w14:textId="77777777" w:rsidR="0057069C" w:rsidRPr="0027770A" w:rsidRDefault="0057069C" w:rsidP="00233D83">
      <w:pPr>
        <w:spacing w:before="240" w:after="0"/>
        <w:ind w:left="360"/>
        <w:rPr>
          <w:rFonts w:ascii="Arial" w:hAnsi="Arial" w:cs="Arial"/>
        </w:rPr>
      </w:pPr>
      <w:r w:rsidRPr="0027770A">
        <w:rPr>
          <w:rFonts w:ascii="Arial" w:hAnsi="Arial" w:cs="Arial"/>
          <w:b/>
          <w:bCs/>
        </w:rPr>
        <w:t>Vandet må derfor ikke bruges til formål, hvor der stilles krav om drikkevandskvalitet, herunder direkte vanding eller vask af spiselige gartneriafgrøder til kommercielt brug</w:t>
      </w:r>
      <w:r w:rsidRPr="0027770A">
        <w:rPr>
          <w:rFonts w:ascii="Arial" w:hAnsi="Arial" w:cs="Arial"/>
        </w:rPr>
        <w:t>.</w:t>
      </w:r>
    </w:p>
    <w:p w14:paraId="5D14FA03" w14:textId="3CADE08C" w:rsidR="0057069C" w:rsidRPr="0027770A" w:rsidRDefault="0057069C" w:rsidP="00E04D1A">
      <w:pPr>
        <w:spacing w:before="240" w:after="0"/>
        <w:ind w:left="360"/>
        <w:rPr>
          <w:rFonts w:ascii="Arial" w:hAnsi="Arial" w:cs="Arial"/>
        </w:rPr>
      </w:pPr>
      <w:r w:rsidRPr="0027770A">
        <w:rPr>
          <w:rFonts w:ascii="Arial" w:hAnsi="Arial" w:cs="Arial"/>
        </w:rPr>
        <w:t>Ved ændring af lovgivningen eller andre anvendelser af vandet kan vilkår om udtagning af drikkevandsanalyser blive indført.</w:t>
      </w:r>
    </w:p>
    <w:p w14:paraId="08C822FB" w14:textId="77777777" w:rsidR="0057069C" w:rsidRPr="0027770A" w:rsidRDefault="0057069C" w:rsidP="00E04D1A">
      <w:pPr>
        <w:pStyle w:val="Listeafsnit"/>
        <w:numPr>
          <w:ilvl w:val="0"/>
          <w:numId w:val="25"/>
        </w:numPr>
        <w:spacing w:before="240" w:after="0" w:line="259" w:lineRule="auto"/>
        <w:rPr>
          <w:rFonts w:ascii="Arial" w:hAnsi="Arial" w:cs="Arial"/>
          <w:b/>
          <w:bCs/>
        </w:rPr>
      </w:pPr>
      <w:r w:rsidRPr="0027770A">
        <w:rPr>
          <w:rFonts w:ascii="Arial" w:hAnsi="Arial" w:cs="Arial"/>
          <w:b/>
          <w:bCs/>
        </w:rPr>
        <w:t xml:space="preserve">Sløjfning af boring </w:t>
      </w:r>
    </w:p>
    <w:p w14:paraId="00F29B27" w14:textId="77777777" w:rsidR="0057069C" w:rsidRPr="0027770A" w:rsidRDefault="0057069C" w:rsidP="00970CE1">
      <w:pPr>
        <w:spacing w:after="0"/>
        <w:ind w:left="360"/>
        <w:rPr>
          <w:rFonts w:ascii="Arial" w:hAnsi="Arial" w:cs="Arial"/>
        </w:rPr>
      </w:pPr>
      <w:r w:rsidRPr="0027770A">
        <w:rPr>
          <w:rFonts w:ascii="Arial" w:hAnsi="Arial" w:cs="Arial"/>
        </w:rPr>
        <w:t>Hvis boring</w:t>
      </w:r>
      <w:r>
        <w:rPr>
          <w:rFonts w:ascii="Arial" w:hAnsi="Arial" w:cs="Arial"/>
        </w:rPr>
        <w:t>en</w:t>
      </w:r>
      <w:r w:rsidRPr="0027770A">
        <w:rPr>
          <w:rFonts w:ascii="Arial" w:hAnsi="Arial" w:cs="Arial"/>
        </w:rPr>
        <w:t xml:space="preserve"> tages permanent ud af drift, skal der indenfor tre måneder enten sendes en ansøgning om at anvende boringen til andre formål (for eksempel pejle-, moniteringsboring) eller en besked om, hvornår boringen ønskes sløjfet til Aalborg Kommune. </w:t>
      </w:r>
    </w:p>
    <w:p w14:paraId="7636E1D5" w14:textId="77777777" w:rsidR="0057069C" w:rsidRPr="0027770A" w:rsidRDefault="0057069C" w:rsidP="00970CE1">
      <w:pPr>
        <w:spacing w:before="240" w:after="0"/>
        <w:ind w:left="360"/>
        <w:rPr>
          <w:rFonts w:ascii="Arial" w:hAnsi="Arial" w:cs="Arial"/>
        </w:rPr>
      </w:pPr>
      <w:r w:rsidRPr="0027770A">
        <w:rPr>
          <w:rFonts w:ascii="Arial" w:hAnsi="Arial" w:cs="Arial"/>
        </w:rPr>
        <w:t xml:space="preserve">Anmeldelsen om sløjfning af boringen skal sendes til Aalborg Kommune mindst 14 dage før den påtænkte sløjfning. </w:t>
      </w:r>
    </w:p>
    <w:p w14:paraId="5AD4CA77" w14:textId="758C282F" w:rsidR="0057069C" w:rsidRPr="0027770A" w:rsidRDefault="0057069C" w:rsidP="00E04D1A">
      <w:pPr>
        <w:spacing w:before="240" w:after="0"/>
        <w:ind w:left="360"/>
        <w:rPr>
          <w:rFonts w:ascii="Arial" w:hAnsi="Arial" w:cs="Arial"/>
        </w:rPr>
      </w:pPr>
      <w:r w:rsidRPr="0027770A">
        <w:rPr>
          <w:rFonts w:ascii="Arial" w:hAnsi="Arial" w:cs="Arial"/>
        </w:rPr>
        <w:t>Sløjfningen skal udføres i overensstemmelse med boringsbekendtgørelsen</w:t>
      </w:r>
      <w:r w:rsidRPr="0027770A">
        <w:rPr>
          <w:rStyle w:val="Fodnotehenvisning"/>
          <w:rFonts w:ascii="Arial" w:hAnsi="Arial" w:cs="Arial"/>
        </w:rPr>
        <w:footnoteReference w:id="7"/>
      </w:r>
      <w:r w:rsidRPr="0027770A">
        <w:rPr>
          <w:rFonts w:ascii="Arial" w:hAnsi="Arial" w:cs="Arial"/>
        </w:rPr>
        <w:t xml:space="preserve"> af e</w:t>
      </w:r>
      <w:r>
        <w:rPr>
          <w:rFonts w:ascii="Arial" w:hAnsi="Arial" w:cs="Arial"/>
        </w:rPr>
        <w:t>t</w:t>
      </w:r>
      <w:r w:rsidRPr="0027770A">
        <w:rPr>
          <w:rFonts w:ascii="Arial" w:hAnsi="Arial" w:cs="Arial"/>
        </w:rPr>
        <w:t xml:space="preserve"> autoriseret brøndborer</w:t>
      </w:r>
      <w:r>
        <w:rPr>
          <w:rFonts w:ascii="Arial" w:hAnsi="Arial" w:cs="Arial"/>
        </w:rPr>
        <w:t>firma</w:t>
      </w:r>
      <w:r w:rsidRPr="0027770A">
        <w:rPr>
          <w:rFonts w:ascii="Arial" w:hAnsi="Arial" w:cs="Arial"/>
        </w:rPr>
        <w:t xml:space="preserve"> med A-bevis jævnfør brøndborerbekendtgørelsen</w:t>
      </w:r>
      <w:r w:rsidRPr="0027770A">
        <w:rPr>
          <w:rStyle w:val="Fodnotehenvisning"/>
          <w:rFonts w:ascii="Arial" w:hAnsi="Arial" w:cs="Arial"/>
        </w:rPr>
        <w:footnoteReference w:id="8"/>
      </w:r>
      <w:r w:rsidRPr="0027770A">
        <w:rPr>
          <w:rFonts w:ascii="Arial" w:hAnsi="Arial" w:cs="Arial"/>
        </w:rPr>
        <w:t xml:space="preserve">. Meddelelse om sløjfningen skal sendes til </w:t>
      </w:r>
      <w:r>
        <w:rPr>
          <w:rFonts w:ascii="Arial" w:hAnsi="Arial" w:cs="Arial"/>
        </w:rPr>
        <w:t xml:space="preserve">GEUS’ </w:t>
      </w:r>
      <w:r w:rsidRPr="0027770A">
        <w:rPr>
          <w:rFonts w:ascii="Arial" w:hAnsi="Arial" w:cs="Arial"/>
        </w:rPr>
        <w:t xml:space="preserve">borearkiv med kopi til Aalborg Kommune. </w:t>
      </w:r>
    </w:p>
    <w:p w14:paraId="30682860" w14:textId="77777777" w:rsidR="0057069C" w:rsidRPr="0027770A" w:rsidRDefault="0057069C" w:rsidP="00E04D1A">
      <w:pPr>
        <w:pStyle w:val="Listeafsnit"/>
        <w:numPr>
          <w:ilvl w:val="0"/>
          <w:numId w:val="25"/>
        </w:numPr>
        <w:spacing w:before="240" w:after="0" w:line="259" w:lineRule="auto"/>
        <w:rPr>
          <w:rFonts w:ascii="Arial" w:hAnsi="Arial" w:cs="Arial"/>
          <w:b/>
          <w:bCs/>
        </w:rPr>
      </w:pPr>
      <w:r w:rsidRPr="0027770A">
        <w:rPr>
          <w:rFonts w:ascii="Arial" w:hAnsi="Arial" w:cs="Arial"/>
          <w:b/>
          <w:bCs/>
        </w:rPr>
        <w:t>Tilsynsmyndighed</w:t>
      </w:r>
    </w:p>
    <w:p w14:paraId="26E1A8FE" w14:textId="77777777" w:rsidR="0057069C" w:rsidRDefault="0057069C" w:rsidP="00EB01C2">
      <w:pPr>
        <w:spacing w:after="0"/>
        <w:ind w:left="360"/>
        <w:rPr>
          <w:rFonts w:ascii="Arial" w:hAnsi="Arial" w:cs="Arial"/>
        </w:rPr>
      </w:pPr>
      <w:r w:rsidRPr="0027770A">
        <w:rPr>
          <w:rFonts w:ascii="Arial" w:hAnsi="Arial" w:cs="Arial"/>
        </w:rPr>
        <w:t>Aalborg Kommune fører tilsyn med indretningen og driften af vandforsyningsanlæg, jævnfør vandforsyningsloven § 57.</w:t>
      </w:r>
    </w:p>
    <w:p w14:paraId="3A1CE201" w14:textId="77777777" w:rsidR="0057069C" w:rsidRPr="0027770A" w:rsidRDefault="0057069C" w:rsidP="00EB01C2">
      <w:pPr>
        <w:spacing w:after="0"/>
        <w:ind w:left="360"/>
        <w:rPr>
          <w:rFonts w:ascii="Arial" w:hAnsi="Arial" w:cs="Arial"/>
        </w:rPr>
      </w:pPr>
    </w:p>
    <w:p w14:paraId="01171004" w14:textId="77777777" w:rsidR="0057069C" w:rsidRPr="0027770A" w:rsidRDefault="0057069C" w:rsidP="0057069C">
      <w:pPr>
        <w:pStyle w:val="Listeafsnit"/>
        <w:numPr>
          <w:ilvl w:val="0"/>
          <w:numId w:val="25"/>
        </w:numPr>
        <w:spacing w:after="0" w:line="259" w:lineRule="auto"/>
        <w:rPr>
          <w:rFonts w:ascii="Arial" w:hAnsi="Arial" w:cs="Arial"/>
          <w:b/>
          <w:bCs/>
        </w:rPr>
      </w:pPr>
      <w:r w:rsidRPr="0027770A">
        <w:rPr>
          <w:rFonts w:ascii="Arial" w:hAnsi="Arial" w:cs="Arial"/>
          <w:b/>
          <w:bCs/>
        </w:rPr>
        <w:t>Erstatningsbestemmelser</w:t>
      </w:r>
    </w:p>
    <w:p w14:paraId="6CCE2026" w14:textId="77777777" w:rsidR="0057069C" w:rsidRPr="0027770A" w:rsidRDefault="0057069C" w:rsidP="00803F89">
      <w:pPr>
        <w:ind w:left="360"/>
        <w:rPr>
          <w:rFonts w:ascii="Arial" w:hAnsi="Arial" w:cs="Arial"/>
        </w:rPr>
      </w:pPr>
      <w:r w:rsidRPr="0027770A">
        <w:rPr>
          <w:rFonts w:ascii="Arial" w:hAnsi="Arial" w:cs="Arial"/>
        </w:rPr>
        <w:t>Ifølge vandforsyningslovens § 23 er anlæggets ejer erstatningspligtig for skader, der under anlæggets etablering eller drift voldes i bestående forhold som følge af forandring af grundvandsstanden, vandføringen i vandløb eller vandstanden i søer med videre.</w:t>
      </w:r>
    </w:p>
    <w:p w14:paraId="3AB44293" w14:textId="77777777" w:rsidR="0057069C" w:rsidRDefault="0057069C" w:rsidP="00E04D1A">
      <w:pPr>
        <w:spacing w:before="240" w:after="0"/>
        <w:ind w:firstLine="360"/>
        <w:rPr>
          <w:rFonts w:ascii="Arial" w:hAnsi="Arial" w:cs="Arial"/>
        </w:rPr>
      </w:pPr>
      <w:r w:rsidRPr="0027770A">
        <w:rPr>
          <w:rFonts w:ascii="Arial" w:hAnsi="Arial" w:cs="Arial"/>
        </w:rPr>
        <w:t xml:space="preserve">I mangel af enighed afgøres erstatningsspørgsmålet af taksationsmyndighederne. </w:t>
      </w:r>
    </w:p>
    <w:p w14:paraId="306ACEA8" w14:textId="77777777" w:rsidR="0057069C" w:rsidRPr="0027770A" w:rsidRDefault="0057069C" w:rsidP="00584B07">
      <w:pPr>
        <w:spacing w:after="0"/>
        <w:ind w:firstLine="360"/>
        <w:rPr>
          <w:rFonts w:ascii="Arial" w:hAnsi="Arial" w:cs="Arial"/>
        </w:rPr>
      </w:pPr>
    </w:p>
    <w:p w14:paraId="0C86C0ED" w14:textId="77777777" w:rsidR="0057069C" w:rsidRPr="00697DFE" w:rsidRDefault="0057069C" w:rsidP="00E04D1A">
      <w:pPr>
        <w:pStyle w:val="Overskrift2"/>
        <w:numPr>
          <w:ilvl w:val="1"/>
          <w:numId w:val="0"/>
        </w:numPr>
        <w:spacing w:line="259" w:lineRule="auto"/>
        <w:ind w:left="576" w:hanging="576"/>
        <w:rPr>
          <w:rFonts w:ascii="Arial" w:hAnsi="Arial" w:cs="Arial"/>
          <w:sz w:val="22"/>
          <w:szCs w:val="22"/>
        </w:rPr>
      </w:pPr>
      <w:r w:rsidRPr="00697DFE">
        <w:rPr>
          <w:rFonts w:ascii="Arial" w:hAnsi="Arial" w:cs="Arial"/>
          <w:sz w:val="22"/>
          <w:szCs w:val="22"/>
        </w:rPr>
        <w:t>Vilkår i henhold til miljøbeskyttelsesloven</w:t>
      </w:r>
      <w:r>
        <w:rPr>
          <w:rStyle w:val="Fodnotehenvisning"/>
          <w:rFonts w:ascii="Arial" w:hAnsi="Arial" w:cs="Arial"/>
          <w:sz w:val="22"/>
          <w:szCs w:val="22"/>
        </w:rPr>
        <w:footnoteReference w:id="9"/>
      </w:r>
    </w:p>
    <w:p w14:paraId="28A3F8ED" w14:textId="77777777" w:rsidR="0057069C" w:rsidRPr="0027770A" w:rsidRDefault="0057069C" w:rsidP="002C22CA">
      <w:pPr>
        <w:rPr>
          <w:rFonts w:ascii="Arial" w:hAnsi="Arial" w:cs="Arial"/>
        </w:rPr>
      </w:pPr>
      <w:r w:rsidRPr="0027770A">
        <w:rPr>
          <w:rFonts w:ascii="Arial" w:hAnsi="Arial" w:cs="Arial"/>
        </w:rPr>
        <w:t>Der opstilles ikke særlige vilkår om beskyttelseszoner efter miljøbeskyttelsesloven, men boringen skal sikres imod påkørsel f.eks. med hegn, kampesten, beplantning eller markering.</w:t>
      </w:r>
    </w:p>
    <w:p w14:paraId="359151BF" w14:textId="77777777" w:rsidR="0057069C" w:rsidRPr="00F013CF" w:rsidRDefault="0057069C" w:rsidP="0057069C">
      <w:pPr>
        <w:pStyle w:val="Overskrift1"/>
        <w:spacing w:before="240" w:after="0" w:line="259" w:lineRule="auto"/>
        <w:ind w:left="432" w:hanging="432"/>
        <w:contextualSpacing w:val="0"/>
        <w:rPr>
          <w:rFonts w:ascii="Arial" w:hAnsi="Arial" w:cs="Arial"/>
          <w:b w:val="0"/>
          <w:bCs w:val="0"/>
          <w:sz w:val="22"/>
          <w:szCs w:val="22"/>
        </w:rPr>
      </w:pPr>
      <w:bookmarkStart w:id="4" w:name="_Toc224197594"/>
      <w:r w:rsidRPr="00F013CF">
        <w:rPr>
          <w:rFonts w:ascii="Arial" w:hAnsi="Arial" w:cs="Arial"/>
          <w:sz w:val="22"/>
          <w:szCs w:val="22"/>
        </w:rPr>
        <w:t>Sagsfremstilling</w:t>
      </w:r>
      <w:bookmarkEnd w:id="4"/>
    </w:p>
    <w:p w14:paraId="22F9E853" w14:textId="2E68364A" w:rsidR="0057069C" w:rsidRPr="0027770A" w:rsidRDefault="0057069C" w:rsidP="00F013CF">
      <w:pPr>
        <w:spacing w:after="0"/>
        <w:rPr>
          <w:rFonts w:ascii="Arial" w:hAnsi="Arial" w:cs="Arial"/>
          <w:color w:val="000000" w:themeColor="text1"/>
        </w:rPr>
      </w:pPr>
      <w:r w:rsidRPr="0027770A">
        <w:rPr>
          <w:rFonts w:ascii="Arial" w:hAnsi="Arial" w:cs="Arial"/>
        </w:rPr>
        <w:t xml:space="preserve">Aalborg Kommune har </w:t>
      </w:r>
      <w:r w:rsidRPr="00B75B01">
        <w:rPr>
          <w:rFonts w:ascii="Arial" w:hAnsi="Arial" w:cs="Arial"/>
        </w:rPr>
        <w:t xml:space="preserve">den </w:t>
      </w:r>
      <w:r w:rsidR="00E03F7A" w:rsidRPr="00B75B01">
        <w:rPr>
          <w:rFonts w:ascii="Arial" w:hAnsi="Arial" w:cs="Arial"/>
        </w:rPr>
        <w:t>1</w:t>
      </w:r>
      <w:r w:rsidR="00B75B01" w:rsidRPr="00B75B01">
        <w:rPr>
          <w:rFonts w:ascii="Arial" w:hAnsi="Arial" w:cs="Arial"/>
        </w:rPr>
        <w:t>3</w:t>
      </w:r>
      <w:r w:rsidR="00E03F7A" w:rsidRPr="00B75B01">
        <w:rPr>
          <w:rFonts w:ascii="Arial" w:hAnsi="Arial" w:cs="Arial"/>
        </w:rPr>
        <w:t>. marts 2026</w:t>
      </w:r>
      <w:r w:rsidR="00E03F7A">
        <w:rPr>
          <w:rFonts w:ascii="Arial" w:hAnsi="Arial" w:cs="Arial"/>
        </w:rPr>
        <w:t xml:space="preserve"> </w:t>
      </w:r>
      <w:r w:rsidRPr="0027770A">
        <w:rPr>
          <w:rFonts w:ascii="Arial" w:hAnsi="Arial" w:cs="Arial"/>
        </w:rPr>
        <w:t xml:space="preserve">modtaget </w:t>
      </w:r>
      <w:r>
        <w:rPr>
          <w:rFonts w:ascii="Arial" w:hAnsi="Arial" w:cs="Arial"/>
        </w:rPr>
        <w:t>oplysninger i sagen</w:t>
      </w:r>
      <w:r w:rsidRPr="0027770A">
        <w:rPr>
          <w:rFonts w:ascii="Arial" w:hAnsi="Arial" w:cs="Arial"/>
        </w:rPr>
        <w:t xml:space="preserve"> fra ejer af </w:t>
      </w:r>
      <w:r w:rsidRPr="0057069C">
        <w:rPr>
          <w:rFonts w:ascii="Arial" w:hAnsi="Arial" w:cs="Arial"/>
        </w:rPr>
        <w:t>Bøgevej 19, 9370 Hals</w:t>
      </w:r>
      <w:r w:rsidRPr="0027770A">
        <w:rPr>
          <w:rFonts w:ascii="Arial" w:hAnsi="Arial" w:cs="Arial"/>
        </w:rPr>
        <w:t xml:space="preserve"> om tilladelse til vandindvinding fra den eksisterende boring DGU-nummer </w:t>
      </w:r>
      <w:r w:rsidR="00EE7360" w:rsidRPr="00EE7360">
        <w:rPr>
          <w:rFonts w:ascii="Arial" w:hAnsi="Arial" w:cs="Arial"/>
        </w:rPr>
        <w:t>35. 1198</w:t>
      </w:r>
      <w:r w:rsidR="00EE7360">
        <w:rPr>
          <w:rFonts w:ascii="Arial" w:hAnsi="Arial" w:cs="Arial"/>
        </w:rPr>
        <w:t>.</w:t>
      </w:r>
    </w:p>
    <w:p w14:paraId="68528D1E" w14:textId="77777777" w:rsidR="0057069C" w:rsidRDefault="0057069C" w:rsidP="00F013CF">
      <w:pPr>
        <w:spacing w:before="240" w:after="0"/>
        <w:rPr>
          <w:rFonts w:ascii="Arial" w:hAnsi="Arial" w:cs="Arial"/>
        </w:rPr>
      </w:pPr>
      <w:r w:rsidRPr="0027770A">
        <w:rPr>
          <w:rFonts w:ascii="Arial" w:hAnsi="Arial" w:cs="Arial"/>
        </w:rPr>
        <w:t xml:space="preserve">Aalborg Kommune modtager få ansøgninger om </w:t>
      </w:r>
      <w:r>
        <w:rPr>
          <w:rFonts w:ascii="Arial" w:hAnsi="Arial" w:cs="Arial"/>
        </w:rPr>
        <w:t xml:space="preserve">indvinding af vand til vanding af haver </w:t>
      </w:r>
      <w:r w:rsidRPr="0027770A">
        <w:rPr>
          <w:rFonts w:ascii="Arial" w:hAnsi="Arial" w:cs="Arial"/>
        </w:rPr>
        <w:t xml:space="preserve">og er tilbageholdende med at give tilladelser </w:t>
      </w:r>
      <w:r>
        <w:rPr>
          <w:rFonts w:ascii="Arial" w:hAnsi="Arial" w:cs="Arial"/>
        </w:rPr>
        <w:t>hertil,</w:t>
      </w:r>
      <w:r w:rsidRPr="0027770A">
        <w:rPr>
          <w:rFonts w:ascii="Arial" w:hAnsi="Arial" w:cs="Arial"/>
        </w:rPr>
        <w:t xml:space="preserve"> især i etablerede boligområder med almen vandforsyning, blandt andet på grund af risikoen for fejlkobling. I området omkring Hals og Hou har der </w:t>
      </w:r>
      <w:r w:rsidRPr="0027770A">
        <w:rPr>
          <w:rFonts w:ascii="Arial" w:hAnsi="Arial" w:cs="Arial"/>
        </w:rPr>
        <w:lastRenderedPageBreak/>
        <w:t>imidlertid siden den tidligere Hals Kommunes tid eksisteret en del havevandingsboringer med tilladelse, blandt andet med baggrund i at vandværkerne har udstedt forbud mod at bruge taphanevand til vanding af haverne. Derudover er der ingen drikkevandsinteresser eller særlige drikkevandsinteresser i området pga. naturgivne grundvandskemiske forhold, og højtstående grundvand medfører, at vandet kan hentes op af korte boringer.</w:t>
      </w:r>
    </w:p>
    <w:p w14:paraId="41FCB75A" w14:textId="77777777" w:rsidR="0057069C" w:rsidRPr="0027770A" w:rsidRDefault="0057069C" w:rsidP="00F013CF">
      <w:pPr>
        <w:spacing w:before="240" w:after="0"/>
        <w:rPr>
          <w:rFonts w:ascii="Arial" w:hAnsi="Arial" w:cs="Arial"/>
        </w:rPr>
      </w:pPr>
      <w:r>
        <w:rPr>
          <w:rFonts w:ascii="Arial" w:hAnsi="Arial" w:cs="Arial"/>
        </w:rPr>
        <w:t xml:space="preserve">Aalborg Kommune har vurderet at det samlede maksimale indvindingsbehov er ca. </w:t>
      </w:r>
      <w:r w:rsidRPr="00AB2B85">
        <w:rPr>
          <w:rFonts w:ascii="Arial" w:hAnsi="Arial" w:cs="Arial"/>
        </w:rPr>
        <w:t>50</w:t>
      </w:r>
      <w:r>
        <w:rPr>
          <w:rFonts w:ascii="Arial" w:hAnsi="Arial" w:cs="Arial"/>
        </w:rPr>
        <w:t xml:space="preserve"> m</w:t>
      </w:r>
      <w:r w:rsidRPr="007A545C">
        <w:rPr>
          <w:rFonts w:ascii="Arial" w:hAnsi="Arial" w:cs="Arial"/>
          <w:vertAlign w:val="superscript"/>
        </w:rPr>
        <w:t xml:space="preserve">3 </w:t>
      </w:r>
      <w:r>
        <w:rPr>
          <w:rFonts w:ascii="Arial" w:hAnsi="Arial" w:cs="Arial"/>
        </w:rPr>
        <w:t xml:space="preserve">per år. </w:t>
      </w:r>
    </w:p>
    <w:p w14:paraId="1712D06A" w14:textId="5B007CB0" w:rsidR="0057069C" w:rsidRDefault="0057069C" w:rsidP="00F013CF">
      <w:pPr>
        <w:spacing w:before="240" w:after="0"/>
        <w:rPr>
          <w:rFonts w:ascii="Arial" w:hAnsi="Arial" w:cs="Arial"/>
        </w:rPr>
      </w:pPr>
      <w:r w:rsidRPr="0027770A">
        <w:rPr>
          <w:rFonts w:ascii="Arial" w:hAnsi="Arial" w:cs="Arial"/>
        </w:rPr>
        <w:t xml:space="preserve">Indvindingsanlægget er beliggende på </w:t>
      </w:r>
      <w:r w:rsidRPr="0057069C">
        <w:rPr>
          <w:rFonts w:ascii="Arial" w:hAnsi="Arial" w:cs="Arial"/>
        </w:rPr>
        <w:t>Bøgevej 19, 9370 Hals</w:t>
      </w:r>
      <w:r w:rsidRPr="0027770A">
        <w:rPr>
          <w:rFonts w:ascii="Arial" w:hAnsi="Arial" w:cs="Arial"/>
        </w:rPr>
        <w:t xml:space="preserve">, matrikelnummer </w:t>
      </w:r>
      <w:r w:rsidRPr="0057069C">
        <w:rPr>
          <w:rFonts w:ascii="Arial" w:hAnsi="Arial" w:cs="Arial"/>
        </w:rPr>
        <w:t>1sx, Hals By, Hals</w:t>
      </w:r>
      <w:r w:rsidRPr="0027770A">
        <w:rPr>
          <w:rFonts w:ascii="Arial" w:hAnsi="Arial" w:cs="Arial"/>
        </w:rPr>
        <w:t xml:space="preserve"> og indvinder fra boring DGU-nummer </w:t>
      </w:r>
      <w:r w:rsidR="00EE7360" w:rsidRPr="00EE7360">
        <w:rPr>
          <w:rFonts w:ascii="Arial" w:hAnsi="Arial" w:cs="Arial"/>
        </w:rPr>
        <w:t>35. 1198</w:t>
      </w:r>
      <w:r w:rsidR="00EE7360">
        <w:rPr>
          <w:rFonts w:ascii="Arial" w:hAnsi="Arial" w:cs="Arial"/>
        </w:rPr>
        <w:t>.</w:t>
      </w:r>
      <w:r w:rsidRPr="0027770A">
        <w:rPr>
          <w:rFonts w:ascii="Arial" w:hAnsi="Arial" w:cs="Arial"/>
        </w:rPr>
        <w:t xml:space="preserve"> </w:t>
      </w:r>
      <w:r w:rsidRPr="00615181">
        <w:rPr>
          <w:rFonts w:ascii="Arial" w:hAnsi="Arial" w:cs="Arial"/>
        </w:rPr>
        <w:t xml:space="preserve">Der findes ingen data om boringen. </w:t>
      </w:r>
      <w:r w:rsidRPr="0027770A">
        <w:rPr>
          <w:rFonts w:ascii="Arial" w:hAnsi="Arial" w:cs="Arial"/>
        </w:rPr>
        <w:t xml:space="preserve">Placeringen af boringen fremgår af </w:t>
      </w:r>
      <w:r w:rsidR="002E0B14">
        <w:rPr>
          <w:rFonts w:ascii="Arial" w:hAnsi="Arial" w:cs="Arial"/>
        </w:rPr>
        <w:t>B</w:t>
      </w:r>
      <w:r w:rsidRPr="0027770A">
        <w:rPr>
          <w:rFonts w:ascii="Arial" w:hAnsi="Arial" w:cs="Arial"/>
        </w:rPr>
        <w:t>ilag 2.</w:t>
      </w:r>
    </w:p>
    <w:p w14:paraId="47D22862" w14:textId="77777777" w:rsidR="0057069C" w:rsidRPr="0027770A" w:rsidRDefault="0057069C" w:rsidP="00B47617">
      <w:pPr>
        <w:spacing w:after="0"/>
        <w:rPr>
          <w:rFonts w:ascii="Arial" w:hAnsi="Arial" w:cs="Arial"/>
        </w:rPr>
      </w:pPr>
    </w:p>
    <w:p w14:paraId="64640214" w14:textId="77777777" w:rsidR="0057069C" w:rsidRPr="00697DFE" w:rsidRDefault="0057069C" w:rsidP="0057069C">
      <w:pPr>
        <w:pStyle w:val="Overskrift2"/>
        <w:numPr>
          <w:ilvl w:val="1"/>
          <w:numId w:val="0"/>
        </w:numPr>
        <w:spacing w:before="40" w:line="259" w:lineRule="auto"/>
        <w:ind w:left="576" w:hanging="576"/>
        <w:rPr>
          <w:rFonts w:ascii="Arial" w:hAnsi="Arial" w:cs="Arial"/>
          <w:sz w:val="22"/>
          <w:szCs w:val="22"/>
        </w:rPr>
      </w:pPr>
      <w:r w:rsidRPr="00697DFE">
        <w:rPr>
          <w:rFonts w:ascii="Arial" w:hAnsi="Arial" w:cs="Arial"/>
          <w:sz w:val="22"/>
          <w:szCs w:val="22"/>
        </w:rPr>
        <w:t>Påvirkning af omgivelserne og habitatvurdering</w:t>
      </w:r>
    </w:p>
    <w:p w14:paraId="6BB0A83B" w14:textId="77777777" w:rsidR="0057069C" w:rsidRPr="0027770A" w:rsidRDefault="0057069C" w:rsidP="00584B07">
      <w:pPr>
        <w:spacing w:after="0"/>
        <w:rPr>
          <w:rFonts w:ascii="Arial" w:hAnsi="Arial" w:cs="Arial"/>
        </w:rPr>
      </w:pPr>
      <w:r w:rsidRPr="0027770A">
        <w:rPr>
          <w:rFonts w:ascii="Arial" w:hAnsi="Arial" w:cs="Arial"/>
        </w:rPr>
        <w:t xml:space="preserve">Aalborg Kommune har anvendt beregningsprogrammet BEST, som er et webbaseret beslutnings-støtteværktøj, hvor der udføres sænknings- og påvirkningsberegninger i forhold til vandløb, våde naturtyper og omkringliggende vandindvindinger. </w:t>
      </w:r>
    </w:p>
    <w:p w14:paraId="7332E002" w14:textId="77777777" w:rsidR="0057069C" w:rsidRPr="00452610" w:rsidRDefault="0057069C" w:rsidP="00452610">
      <w:pPr>
        <w:spacing w:before="240"/>
        <w:rPr>
          <w:rFonts w:ascii="Arial" w:hAnsi="Arial" w:cs="Arial"/>
        </w:rPr>
      </w:pPr>
      <w:r w:rsidRPr="00452610">
        <w:rPr>
          <w:rFonts w:ascii="Arial" w:hAnsi="Arial" w:cs="Arial"/>
        </w:rPr>
        <w:t xml:space="preserve">Screeningen er udført for hele Hals-området samlet, hvor ansøgers indvinding udgør </w:t>
      </w:r>
      <w:r w:rsidRPr="00AB2B85">
        <w:rPr>
          <w:rFonts w:ascii="Arial" w:hAnsi="Arial" w:cs="Arial"/>
        </w:rPr>
        <w:t>50</w:t>
      </w:r>
      <w:r w:rsidRPr="00452610">
        <w:rPr>
          <w:rFonts w:ascii="Arial" w:hAnsi="Arial" w:cs="Arial"/>
        </w:rPr>
        <w:t xml:space="preserve"> m</w:t>
      </w:r>
      <w:r w:rsidRPr="00452610">
        <w:rPr>
          <w:rFonts w:ascii="Arial" w:hAnsi="Arial" w:cs="Arial"/>
          <w:vertAlign w:val="superscript"/>
        </w:rPr>
        <w:t>3</w:t>
      </w:r>
      <w:r w:rsidRPr="00452610">
        <w:rPr>
          <w:rFonts w:ascii="Arial" w:hAnsi="Arial" w:cs="Arial"/>
        </w:rPr>
        <w:t xml:space="preserve"> per år. I screeningen udgør den samlede indvinding af vand 13.200 m</w:t>
      </w:r>
      <w:r w:rsidRPr="00452610">
        <w:rPr>
          <w:rFonts w:ascii="Arial" w:hAnsi="Arial" w:cs="Arial"/>
          <w:vertAlign w:val="superscript"/>
        </w:rPr>
        <w:t>3</w:t>
      </w:r>
      <w:r w:rsidRPr="00452610">
        <w:rPr>
          <w:rFonts w:ascii="Arial" w:hAnsi="Arial" w:cs="Arial"/>
        </w:rPr>
        <w:t xml:space="preserve"> per år til vanding af haver, som er fordelt på 8 boringer inden for området. I praksis vil indvindingen være fordelt på et større antal boringer, over et større areal i Hals, hvilket vil betyde, at påvirkningen fra den enkelte ansøger vil være mindre. </w:t>
      </w:r>
    </w:p>
    <w:p w14:paraId="01C8A13F" w14:textId="77777777" w:rsidR="0057069C" w:rsidRPr="00452610" w:rsidRDefault="0057069C" w:rsidP="00F013CF">
      <w:pPr>
        <w:spacing w:before="240" w:after="0"/>
        <w:rPr>
          <w:rFonts w:ascii="Arial" w:hAnsi="Arial" w:cs="Arial"/>
        </w:rPr>
      </w:pPr>
      <w:r w:rsidRPr="00452610">
        <w:rPr>
          <w:rFonts w:ascii="Arial" w:hAnsi="Arial" w:cs="Arial"/>
        </w:rPr>
        <w:t xml:space="preserve">Det er konservativt antaget, at hver indvindingsanlæg forbruger den ansøgte vandmængde i løbet af 6 uger hen over sommeren samt at der ikke sker en infiltration tilbage til grundvandsmagasinet, selvom det i praksis jævnfør de korte boringer og den udbredte sandforekomst i en vis udstrækning vil være tilfældet. </w:t>
      </w:r>
    </w:p>
    <w:p w14:paraId="08DE8C63" w14:textId="77777777" w:rsidR="0057069C" w:rsidRPr="00452610" w:rsidRDefault="0057069C" w:rsidP="00F013CF">
      <w:pPr>
        <w:spacing w:before="240" w:after="0"/>
        <w:rPr>
          <w:rFonts w:ascii="Arial" w:hAnsi="Arial" w:cs="Arial"/>
        </w:rPr>
      </w:pPr>
      <w:r w:rsidRPr="00452610">
        <w:rPr>
          <w:rFonts w:ascii="Arial" w:hAnsi="Arial" w:cs="Arial"/>
        </w:rPr>
        <w:t>BEST er bygget op som en semi-analytisk model, hvor der bl.a. bruges teoretiske forudsætninger, hydrogeologiske, geologiske og naturmæssige data fra Miljøportalen og GEUS, og der foretages simplificeret tolkning af geologien. Aalborg Kommune har gennemført et projekt til fastsættelse af screeningskriterier for hhv. vandløb og natur, der nu anvendes i BEST</w:t>
      </w:r>
      <w:r w:rsidRPr="00452610">
        <w:rPr>
          <w:rStyle w:val="Fodnotehenvisning"/>
          <w:rFonts w:ascii="Arial" w:hAnsi="Arial" w:cs="Arial"/>
        </w:rPr>
        <w:footnoteReference w:id="10"/>
      </w:r>
      <w:r w:rsidRPr="00452610">
        <w:rPr>
          <w:rFonts w:ascii="Arial" w:hAnsi="Arial" w:cs="Arial"/>
        </w:rPr>
        <w:t xml:space="preserve"> .  </w:t>
      </w:r>
    </w:p>
    <w:p w14:paraId="5CBC62AB" w14:textId="77777777" w:rsidR="0057069C" w:rsidRPr="00452610" w:rsidRDefault="0057069C" w:rsidP="00601493">
      <w:pPr>
        <w:spacing w:before="240" w:after="0"/>
        <w:rPr>
          <w:rFonts w:ascii="Arial" w:hAnsi="Arial" w:cs="Arial"/>
        </w:rPr>
      </w:pPr>
      <w:r w:rsidRPr="00452610">
        <w:rPr>
          <w:rFonts w:ascii="Arial" w:hAnsi="Arial" w:cs="Arial"/>
        </w:rPr>
        <w:t xml:space="preserve">Der er foretaget en yderligere vurdering af væsentligheden på baggrund af specifik viden om hydrogeologi, økologisk tilstand og tilgængelige biologiske data i de tilfælde, hvor den beregnede påvirkning fra den samlede vandindvinding overstiger screeningskriteriet for et naturareal og påvirkningen fra det ansøgte udgør mere end 1 % af den samlede påvirkning på natur samt vandløbs-strækninger. </w:t>
      </w:r>
      <w:proofErr w:type="gramStart"/>
      <w:r w:rsidRPr="00452610">
        <w:rPr>
          <w:rFonts w:ascii="Arial" w:hAnsi="Arial" w:cs="Arial"/>
        </w:rPr>
        <w:t>Såfremt</w:t>
      </w:r>
      <w:proofErr w:type="gramEnd"/>
      <w:r w:rsidRPr="00452610">
        <w:rPr>
          <w:rFonts w:ascii="Arial" w:hAnsi="Arial" w:cs="Arial"/>
        </w:rPr>
        <w:t xml:space="preserve"> den samlede påvirkning af en vandløbsstrækning vurderes i strid med opfyldelse af vandrammedirektivet, er det Aalborg Kommunes hensigt at reducere påvirkningen fra mere betydelige indvindinger</w:t>
      </w:r>
      <w:r w:rsidRPr="00452610">
        <w:rPr>
          <w:rStyle w:val="Fodnotehenvisning"/>
          <w:rFonts w:ascii="Arial" w:hAnsi="Arial" w:cs="Arial"/>
        </w:rPr>
        <w:footnoteReference w:id="11"/>
      </w:r>
      <w:r w:rsidRPr="00452610">
        <w:rPr>
          <w:rFonts w:ascii="Arial" w:hAnsi="Arial" w:cs="Arial"/>
        </w:rPr>
        <w:t>.</w:t>
      </w:r>
    </w:p>
    <w:p w14:paraId="42222D80" w14:textId="77777777" w:rsidR="0057069C" w:rsidRPr="00452610" w:rsidRDefault="0057069C" w:rsidP="00601493">
      <w:pPr>
        <w:spacing w:after="0"/>
        <w:rPr>
          <w:rFonts w:ascii="Arial" w:hAnsi="Arial" w:cs="Arial"/>
        </w:rPr>
      </w:pPr>
    </w:p>
    <w:p w14:paraId="34386DEE" w14:textId="77777777" w:rsidR="0057069C" w:rsidRPr="00452610" w:rsidRDefault="0057069C" w:rsidP="0057069C">
      <w:pPr>
        <w:pStyle w:val="Overskrift3"/>
        <w:numPr>
          <w:ilvl w:val="2"/>
          <w:numId w:val="0"/>
        </w:numPr>
        <w:spacing w:before="40" w:line="259" w:lineRule="auto"/>
        <w:ind w:left="720" w:hanging="720"/>
        <w:rPr>
          <w:rFonts w:ascii="Arial" w:hAnsi="Arial" w:cs="Arial"/>
          <w:b w:val="0"/>
          <w:bCs w:val="0"/>
        </w:rPr>
      </w:pPr>
      <w:r w:rsidRPr="00452610">
        <w:rPr>
          <w:rFonts w:ascii="Arial" w:hAnsi="Arial" w:cs="Arial"/>
        </w:rPr>
        <w:t xml:space="preserve">Natur </w:t>
      </w:r>
    </w:p>
    <w:p w14:paraId="73DE028C" w14:textId="77777777" w:rsidR="0057069C" w:rsidRPr="00452610" w:rsidRDefault="0057069C" w:rsidP="00F01E80">
      <w:pPr>
        <w:spacing w:after="0"/>
        <w:rPr>
          <w:rFonts w:ascii="Arial" w:hAnsi="Arial" w:cs="Arial"/>
          <w:b/>
          <w:bCs/>
        </w:rPr>
      </w:pPr>
      <w:r w:rsidRPr="00452610">
        <w:rPr>
          <w:rFonts w:ascii="Arial" w:hAnsi="Arial" w:cs="Arial"/>
          <w:b/>
          <w:bCs/>
        </w:rPr>
        <w:t>Naturbeskyttelseslovens § 3</w:t>
      </w:r>
    </w:p>
    <w:p w14:paraId="4DBAE616" w14:textId="63694A3E" w:rsidR="005F6F6E" w:rsidRDefault="0057069C" w:rsidP="00EE74CC">
      <w:pPr>
        <w:rPr>
          <w:rFonts w:ascii="Arial" w:hAnsi="Arial" w:cs="Arial"/>
          <w:b/>
          <w:bCs/>
        </w:rPr>
      </w:pPr>
      <w:r w:rsidRPr="00452610">
        <w:rPr>
          <w:rFonts w:ascii="Arial" w:hAnsi="Arial" w:cs="Arial"/>
        </w:rPr>
        <w:t xml:space="preserve">Der er beskyttede strandengarealer og søer langs kysten, der grænser op til bebyggelsen i Hals by, hvor indvindingsboringer til indvinding af vand til vanding af haver er placeret. Omkring Hals by er der beskyttede søer og mosearealer. </w:t>
      </w:r>
    </w:p>
    <w:p w14:paraId="601CBC70" w14:textId="0BE79139" w:rsidR="0057069C" w:rsidRPr="00452610" w:rsidRDefault="0057069C" w:rsidP="00EA21FF">
      <w:pPr>
        <w:spacing w:before="240" w:after="0"/>
        <w:rPr>
          <w:rFonts w:ascii="Arial" w:hAnsi="Arial" w:cs="Arial"/>
          <w:b/>
          <w:bCs/>
        </w:rPr>
      </w:pPr>
      <w:r w:rsidRPr="00452610">
        <w:rPr>
          <w:rFonts w:ascii="Arial" w:hAnsi="Arial" w:cs="Arial"/>
          <w:b/>
          <w:bCs/>
        </w:rPr>
        <w:t>Habitatvurdering</w:t>
      </w:r>
    </w:p>
    <w:p w14:paraId="4975FD96" w14:textId="77777777" w:rsidR="0057069C" w:rsidRPr="00452610" w:rsidRDefault="0057069C" w:rsidP="00EA21FF">
      <w:pPr>
        <w:spacing w:after="0"/>
        <w:rPr>
          <w:rFonts w:ascii="Arial" w:hAnsi="Arial" w:cs="Arial"/>
        </w:rPr>
      </w:pPr>
      <w:r w:rsidRPr="00452610">
        <w:rPr>
          <w:rFonts w:ascii="Arial" w:hAnsi="Arial" w:cs="Arial"/>
        </w:rPr>
        <w:lastRenderedPageBreak/>
        <w:t>I følge habitatbekendtgørelsens</w:t>
      </w:r>
      <w:r w:rsidRPr="00452610">
        <w:rPr>
          <w:rStyle w:val="Fodnotehenvisning"/>
          <w:rFonts w:ascii="Arial" w:hAnsi="Arial" w:cs="Arial"/>
        </w:rPr>
        <w:footnoteReference w:id="12"/>
      </w:r>
      <w:r w:rsidRPr="00452610">
        <w:rPr>
          <w:rFonts w:ascii="Arial" w:hAnsi="Arial" w:cs="Arial"/>
        </w:rPr>
        <w:t xml:space="preserve">  § 6 og 10, stykke 1, jævnfør § 7 må der ikke gives tilladelse, dispensation, godkendelse mv., hvis det ansøgte, kan beskadige et Natura 2000-område eller ødelægge yngle- eller rasteområder i det naturlige udbredelsesområde for de dyrearter, der er optaget i habitatdirektivets bilag IV, litra a) eller kan ødelægge de plantearter, som er optaget i habitatdirektivets bilag IV, litra b) i alle livsstadier.</w:t>
      </w:r>
    </w:p>
    <w:p w14:paraId="4E8E48B8" w14:textId="77777777" w:rsidR="0057069C" w:rsidRPr="00452610" w:rsidRDefault="0057069C" w:rsidP="00452610">
      <w:pPr>
        <w:spacing w:before="240"/>
        <w:rPr>
          <w:rFonts w:ascii="Arial" w:hAnsi="Arial" w:cs="Arial"/>
        </w:rPr>
      </w:pPr>
      <w:r w:rsidRPr="00452610">
        <w:rPr>
          <w:rFonts w:ascii="Arial" w:hAnsi="Arial" w:cs="Arial"/>
        </w:rPr>
        <w:t>Det nærmeste Natura 2000-område, Ålborg Bugt, nordlige del, med tilhørende strandengarealer langs kysten grænser op til bebyggelsen i Hals by. Indvindingsområdet ligger på grænsen til udbredelsesområdet for en enkelt art (spidssnudet frø) opført på EU-habitatdirektivets bilag IV.</w:t>
      </w:r>
    </w:p>
    <w:p w14:paraId="4388A3E5" w14:textId="77777777" w:rsidR="0057069C" w:rsidRPr="00452610" w:rsidRDefault="0057069C" w:rsidP="00452610">
      <w:pPr>
        <w:spacing w:before="240"/>
        <w:rPr>
          <w:rFonts w:ascii="Arial" w:hAnsi="Arial" w:cs="Arial"/>
        </w:rPr>
      </w:pPr>
      <w:r w:rsidRPr="00452610">
        <w:rPr>
          <w:rFonts w:ascii="Arial" w:hAnsi="Arial" w:cs="Arial"/>
        </w:rPr>
        <w:t>Grundvandsstanden i området, herunder det terrænnære grundvand, vil ikke blive målbart påvirket af en indvinding på 50 m</w:t>
      </w:r>
      <w:r w:rsidRPr="00452610">
        <w:rPr>
          <w:rFonts w:ascii="Arial" w:hAnsi="Arial" w:cs="Arial"/>
          <w:vertAlign w:val="superscript"/>
        </w:rPr>
        <w:t>3</w:t>
      </w:r>
      <w:r w:rsidRPr="00452610">
        <w:rPr>
          <w:rFonts w:ascii="Arial" w:hAnsi="Arial" w:cs="Arial"/>
        </w:rPr>
        <w:t xml:space="preserve"> om året. Den samlede indvinding af vand til vanding af haver i hele Hals-området vil jævnfør ovenstående konservative beregning maksimalt påvirke den terrænnære grundvandsstand med op til 7 cm centralt i Hals by. Grundvandsstanden i Hals by bliver yderligere påvirket af andre vandindvindinger, hvorfor den kumulative påvirkning i Hals by bliver op til 10,7 cm. Sænkning i denne størrelsesorden findes dog kun i området med bebyggelse, og uden for byen er den samlede sænkning generelt under 5 cm.</w:t>
      </w:r>
    </w:p>
    <w:p w14:paraId="6C0454FE" w14:textId="77777777" w:rsidR="0057069C" w:rsidRPr="00452610" w:rsidRDefault="0057069C" w:rsidP="00452610">
      <w:pPr>
        <w:autoSpaceDE w:val="0"/>
        <w:autoSpaceDN w:val="0"/>
        <w:adjustRightInd w:val="0"/>
        <w:spacing w:before="240" w:line="276" w:lineRule="auto"/>
        <w:rPr>
          <w:rFonts w:ascii="Arial" w:hAnsi="Arial" w:cs="Arial"/>
        </w:rPr>
      </w:pPr>
      <w:r w:rsidRPr="00452610">
        <w:rPr>
          <w:rFonts w:ascii="Arial" w:hAnsi="Arial" w:cs="Arial"/>
        </w:rPr>
        <w:t>Aalborg Kommune vurderer på baggrund af ovenstående, at indvindingen ikke vil have en negativ indvirkning på den gunstige bevaringsstatus for Natura 2000-området, de beskyttede søer, mose- og strandengarealer, samt bilag IV-arter i området.</w:t>
      </w:r>
    </w:p>
    <w:p w14:paraId="7D3D7514" w14:textId="4AA16EA2" w:rsidR="0057069C" w:rsidRPr="00452610" w:rsidRDefault="0057069C" w:rsidP="00452610">
      <w:pPr>
        <w:spacing w:before="240" w:after="0"/>
        <w:rPr>
          <w:rFonts w:ascii="Arial" w:hAnsi="Arial" w:cs="Arial"/>
        </w:rPr>
      </w:pPr>
      <w:bookmarkStart w:id="5" w:name="_Hlk92802692"/>
      <w:r w:rsidRPr="00452610">
        <w:rPr>
          <w:rFonts w:ascii="Arial" w:hAnsi="Arial" w:cs="Arial"/>
        </w:rPr>
        <w:t xml:space="preserve">Boringen er placeret </w:t>
      </w:r>
      <w:r w:rsidR="0014672A">
        <w:rPr>
          <w:rFonts w:ascii="Arial" w:hAnsi="Arial" w:cs="Arial"/>
        </w:rPr>
        <w:t>795</w:t>
      </w:r>
      <w:r w:rsidRPr="00452610">
        <w:rPr>
          <w:rFonts w:ascii="Arial" w:hAnsi="Arial" w:cs="Arial"/>
          <w:color w:val="FFC000"/>
        </w:rPr>
        <w:t xml:space="preserve"> </w:t>
      </w:r>
      <w:r w:rsidRPr="00452610">
        <w:rPr>
          <w:rFonts w:ascii="Arial" w:hAnsi="Arial" w:cs="Arial"/>
        </w:rPr>
        <w:t xml:space="preserve">m fra det nærmeste Natura 2000 område (Aalborg Bugt, nordlige del), og der er ikke beregnet en sænkning fra den enkelte boring i kortlagte habitatnaturtyper indenfor Natura 2000 området. Påvirkningen af Natura 2000 området fra alle havevandingsindvindinger i Hals er beregnet til at være op til 3,6 cm. Denne påvirkning vurderes at være ubetydelig for den økologiske tilstand i naturområdet. </w:t>
      </w:r>
    </w:p>
    <w:p w14:paraId="39C1742E" w14:textId="77777777" w:rsidR="0057069C" w:rsidRPr="00452610" w:rsidRDefault="0057069C" w:rsidP="00452610">
      <w:pPr>
        <w:spacing w:before="240" w:after="0"/>
        <w:rPr>
          <w:rFonts w:ascii="Arial" w:hAnsi="Arial" w:cs="Arial"/>
        </w:rPr>
      </w:pPr>
      <w:r w:rsidRPr="00452610">
        <w:rPr>
          <w:rFonts w:ascii="Arial" w:hAnsi="Arial" w:cs="Arial"/>
        </w:rPr>
        <w:t>Der er ikke kendskab til vandstandsafhængige bilag IV arter indenfor sænkningstragtens udbredelse, og den meget begrænsede sænkning vurderes uden betydning for den økologiske funktionalitet af områdets vandstandsafhængige levesteder.</w:t>
      </w:r>
    </w:p>
    <w:bookmarkEnd w:id="5"/>
    <w:p w14:paraId="4D92E28D" w14:textId="77777777" w:rsidR="0057069C" w:rsidRDefault="0057069C" w:rsidP="00601493">
      <w:pPr>
        <w:spacing w:before="240" w:after="0"/>
        <w:rPr>
          <w:rFonts w:ascii="Arial" w:hAnsi="Arial" w:cs="Arial"/>
        </w:rPr>
      </w:pPr>
      <w:r w:rsidRPr="0027770A">
        <w:rPr>
          <w:rFonts w:ascii="Arial" w:hAnsi="Arial" w:cs="Arial"/>
        </w:rPr>
        <w:t>Det ansøgte vurderes derfor hverken i sig selv eller i sammenhæng med andre planer og projekter at udgøre en væsentlig påvirkning af arter og naturtyper inden for Natura 2000 områder eller at forringe levevilkårene for dyre- og plantearter omfattet af EF-habitatdirektivets bilag IV.</w:t>
      </w:r>
      <w:r>
        <w:rPr>
          <w:rFonts w:ascii="Arial" w:hAnsi="Arial" w:cs="Arial"/>
        </w:rPr>
        <w:t xml:space="preserve"> </w:t>
      </w:r>
      <w:r w:rsidRPr="0027770A">
        <w:rPr>
          <w:rFonts w:ascii="Arial" w:hAnsi="Arial" w:cs="Arial"/>
        </w:rPr>
        <w:t>Vurderingen er foretaget på baggrund af tilgængelige data over fund af arter og sandsynlighed for egnede levesteder for disse, jævnfør Videnskabelig rapport fra DCE - Nationalt Center for Miljø og Energi nummer 520, 2023, Aalborg Kommunes egne registreringer, Naturdata i Danmarks Miljøportal samt Naturbasen.dk.</w:t>
      </w:r>
    </w:p>
    <w:p w14:paraId="170A0CE6" w14:textId="77777777" w:rsidR="0057069C" w:rsidRDefault="0057069C" w:rsidP="00601493">
      <w:pPr>
        <w:spacing w:after="0"/>
        <w:rPr>
          <w:rFonts w:ascii="Arial" w:hAnsi="Arial" w:cs="Arial"/>
        </w:rPr>
      </w:pPr>
    </w:p>
    <w:p w14:paraId="779D8694" w14:textId="77777777" w:rsidR="0057069C" w:rsidRPr="00F2605B" w:rsidRDefault="0057069C" w:rsidP="0057069C">
      <w:pPr>
        <w:pStyle w:val="Overskrift3"/>
        <w:numPr>
          <w:ilvl w:val="2"/>
          <w:numId w:val="0"/>
        </w:numPr>
        <w:spacing w:before="40" w:line="259" w:lineRule="auto"/>
        <w:ind w:left="720" w:hanging="720"/>
        <w:rPr>
          <w:rFonts w:ascii="Arial" w:hAnsi="Arial" w:cs="Arial"/>
          <w:b w:val="0"/>
          <w:bCs w:val="0"/>
        </w:rPr>
      </w:pPr>
      <w:r>
        <w:rPr>
          <w:rFonts w:ascii="Arial" w:hAnsi="Arial" w:cs="Arial"/>
        </w:rPr>
        <w:t>Vandløb</w:t>
      </w:r>
      <w:r w:rsidRPr="00F2605B">
        <w:rPr>
          <w:rFonts w:ascii="Arial" w:hAnsi="Arial" w:cs="Arial"/>
        </w:rPr>
        <w:t xml:space="preserve"> </w:t>
      </w:r>
    </w:p>
    <w:p w14:paraId="7140D05A" w14:textId="77777777" w:rsidR="0057069C" w:rsidRPr="0027770A" w:rsidRDefault="0057069C" w:rsidP="006860B4">
      <w:pPr>
        <w:spacing w:after="0"/>
        <w:rPr>
          <w:rFonts w:ascii="Arial" w:hAnsi="Arial" w:cs="Arial"/>
        </w:rPr>
      </w:pPr>
      <w:r w:rsidRPr="0027770A">
        <w:rPr>
          <w:rFonts w:ascii="Arial" w:hAnsi="Arial" w:cs="Arial"/>
        </w:rPr>
        <w:t>Indvindingen må ikke i sig selv eller i sammenhæng med andre påvirkninger medføre en forringelse af målsatte overfladevandområders tilstand og ikke hindre opfyldelse af fastlagte miljømål, herunder gennem de i indsatsprogrammet fastlagte foranstaltninger</w:t>
      </w:r>
      <w:r w:rsidRPr="0027770A">
        <w:rPr>
          <w:rStyle w:val="Fodnotehenvisning"/>
          <w:rFonts w:ascii="Arial" w:hAnsi="Arial" w:cs="Arial"/>
        </w:rPr>
        <w:footnoteReference w:id="13"/>
      </w:r>
      <w:r w:rsidRPr="0027770A">
        <w:rPr>
          <w:rFonts w:ascii="Arial" w:hAnsi="Arial" w:cs="Arial"/>
        </w:rPr>
        <w:t xml:space="preserve">. Vandindvindingen må desuden ikke medføre en tilstandsændring for vandløbsstrækninger omfattet af beskyttelsen i naturbeskyttelseslovens § 3. Ikke alle § 3-beskyttede vandløb er målsatte og dermed direkte omfattet </w:t>
      </w:r>
      <w:r w:rsidRPr="0027770A">
        <w:rPr>
          <w:rFonts w:ascii="Arial" w:hAnsi="Arial" w:cs="Arial"/>
        </w:rPr>
        <w:lastRenderedPageBreak/>
        <w:t xml:space="preserve">af vand-rammedirektivbestemmelser, men påvirkning på disse må heller ikke medføre risiko for manglende målopfyldelse på nedstrøms vandområder. </w:t>
      </w:r>
    </w:p>
    <w:p w14:paraId="5E85FECF" w14:textId="77777777" w:rsidR="0057069C" w:rsidRPr="0027770A" w:rsidRDefault="0057069C" w:rsidP="006860B4">
      <w:pPr>
        <w:spacing w:before="240" w:after="0"/>
        <w:rPr>
          <w:rFonts w:ascii="Arial" w:hAnsi="Arial" w:cs="Arial"/>
        </w:rPr>
      </w:pPr>
      <w:r w:rsidRPr="0027770A">
        <w:rPr>
          <w:rFonts w:ascii="Arial" w:hAnsi="Arial" w:cs="Arial"/>
        </w:rPr>
        <w:t>I fastsættelsen af screeningskriterier for påvirkninger af vandløb i BEST indgik tidslige udviklinger for vandføringer, påvirkninger af vandføring fra vandindvinding, fysisk vandløbstilstand og biologiske målsætningsdata for de enkelte strækninger</w:t>
      </w:r>
      <w:r w:rsidRPr="0027770A">
        <w:rPr>
          <w:rStyle w:val="Fodnotehenvisning"/>
          <w:rFonts w:ascii="Arial" w:hAnsi="Arial" w:cs="Arial"/>
        </w:rPr>
        <w:footnoteReference w:id="14"/>
      </w:r>
      <w:r w:rsidRPr="0027770A">
        <w:rPr>
          <w:rFonts w:ascii="Arial" w:hAnsi="Arial" w:cs="Arial"/>
        </w:rPr>
        <w:t>. Screeningskriteriet for den enkelte strækning fastsattes, så det enten er lig med, reduceret eller hævet</w:t>
      </w:r>
      <w:r w:rsidRPr="0027770A">
        <w:rPr>
          <w:rStyle w:val="Fodnotehenvisning"/>
          <w:rFonts w:ascii="Arial" w:hAnsi="Arial" w:cs="Arial"/>
        </w:rPr>
        <w:footnoteReference w:id="15"/>
      </w:r>
      <w:r w:rsidRPr="0027770A">
        <w:rPr>
          <w:rFonts w:ascii="Arial" w:hAnsi="Arial" w:cs="Arial"/>
        </w:rPr>
        <w:t xml:space="preserve">  i forhold til det hidtidige påvirkningsniveau</w:t>
      </w:r>
      <w:r w:rsidRPr="0027770A">
        <w:rPr>
          <w:rStyle w:val="Fodnotehenvisning"/>
          <w:rFonts w:ascii="Arial" w:hAnsi="Arial" w:cs="Arial"/>
        </w:rPr>
        <w:footnoteReference w:id="16"/>
      </w:r>
      <w:r w:rsidRPr="0027770A">
        <w:rPr>
          <w:rFonts w:ascii="Arial" w:hAnsi="Arial" w:cs="Arial"/>
        </w:rPr>
        <w:t>.</w:t>
      </w:r>
    </w:p>
    <w:p w14:paraId="558D3D9D" w14:textId="77777777" w:rsidR="0057069C" w:rsidRPr="0027770A" w:rsidRDefault="0057069C" w:rsidP="006860B4">
      <w:pPr>
        <w:spacing w:before="240" w:after="0"/>
        <w:rPr>
          <w:rFonts w:ascii="Arial" w:hAnsi="Arial" w:cs="Arial"/>
        </w:rPr>
      </w:pPr>
      <w:r w:rsidRPr="0027770A">
        <w:rPr>
          <w:rFonts w:ascii="Arial" w:hAnsi="Arial" w:cs="Arial"/>
        </w:rPr>
        <w:t xml:space="preserve">Principperne for fastsættelse af tilladelige påvirkningsgrader for vandløbene har været: </w:t>
      </w:r>
    </w:p>
    <w:p w14:paraId="268197E3" w14:textId="77777777" w:rsidR="0057069C" w:rsidRPr="0027770A" w:rsidRDefault="0057069C" w:rsidP="0057069C">
      <w:pPr>
        <w:pStyle w:val="Listeafsnit"/>
        <w:numPr>
          <w:ilvl w:val="0"/>
          <w:numId w:val="26"/>
        </w:numPr>
        <w:spacing w:before="240" w:after="0" w:line="259" w:lineRule="auto"/>
        <w:rPr>
          <w:rFonts w:ascii="Arial" w:hAnsi="Arial" w:cs="Arial"/>
        </w:rPr>
      </w:pPr>
      <w:r w:rsidRPr="0027770A">
        <w:rPr>
          <w:rFonts w:ascii="Arial" w:hAnsi="Arial" w:cs="Arial"/>
        </w:rPr>
        <w:t>Små vandløb kan tåle en mindre påvirkningsprocent end større.</w:t>
      </w:r>
    </w:p>
    <w:p w14:paraId="54ACAFDD" w14:textId="77777777" w:rsidR="0057069C" w:rsidRPr="0027770A" w:rsidRDefault="0057069C" w:rsidP="0057069C">
      <w:pPr>
        <w:pStyle w:val="Listeafsnit"/>
        <w:numPr>
          <w:ilvl w:val="0"/>
          <w:numId w:val="26"/>
        </w:numPr>
        <w:spacing w:before="240" w:after="0" w:line="259" w:lineRule="auto"/>
        <w:rPr>
          <w:rFonts w:ascii="Arial" w:hAnsi="Arial" w:cs="Arial"/>
        </w:rPr>
      </w:pPr>
      <w:r w:rsidRPr="0027770A">
        <w:rPr>
          <w:rFonts w:ascii="Arial" w:hAnsi="Arial" w:cs="Arial"/>
        </w:rPr>
        <w:t>Et godt fysisk indeks el.lign. gør et vandløb mere robust overfor vandindvinding.</w:t>
      </w:r>
    </w:p>
    <w:p w14:paraId="7FE3874D" w14:textId="77777777" w:rsidR="0057069C" w:rsidRPr="0027770A" w:rsidRDefault="0057069C" w:rsidP="0057069C">
      <w:pPr>
        <w:pStyle w:val="Listeafsnit"/>
        <w:numPr>
          <w:ilvl w:val="0"/>
          <w:numId w:val="26"/>
        </w:numPr>
        <w:spacing w:before="240" w:after="0" w:line="259" w:lineRule="auto"/>
        <w:rPr>
          <w:rFonts w:ascii="Arial" w:hAnsi="Arial" w:cs="Arial"/>
        </w:rPr>
      </w:pPr>
      <w:r w:rsidRPr="0027770A">
        <w:rPr>
          <w:rFonts w:ascii="Arial" w:hAnsi="Arial" w:cs="Arial"/>
        </w:rPr>
        <w:t>Jo mindre viden, jo større forsigtighed ved fastsættelse af tilladelig påvirkning.</w:t>
      </w:r>
    </w:p>
    <w:p w14:paraId="56CA82E4" w14:textId="77777777" w:rsidR="0057069C" w:rsidRPr="0027770A" w:rsidRDefault="0057069C" w:rsidP="006860B4">
      <w:pPr>
        <w:spacing w:before="240" w:after="0"/>
        <w:rPr>
          <w:rFonts w:ascii="Arial" w:hAnsi="Arial" w:cs="Arial"/>
        </w:rPr>
      </w:pPr>
      <w:r w:rsidRPr="0027770A">
        <w:rPr>
          <w:rFonts w:ascii="Arial" w:hAnsi="Arial" w:cs="Arial"/>
        </w:rPr>
        <w:t>De fastsatte screeningskriterier som procentsats af medianminimumsvandføringen er for hver vandløbsstrækning og opland indlæst i BEST og anvendes i screeningen. Da medianminimums-vandføringen i udgangspunktet påvirkes proportionelt mere af såvel helårs- som (sommer) sæsonbetingede indvindinger end højere vandføringer, der f.eks. er vigtige i relation til opgang af fisk, vurderes anvendelsen af medianminimumsvandføringen som screeningskriterie at være konservativ.</w:t>
      </w:r>
    </w:p>
    <w:p w14:paraId="320C50A7" w14:textId="77777777" w:rsidR="0057069C" w:rsidRPr="0027770A" w:rsidRDefault="0057069C" w:rsidP="006860B4">
      <w:pPr>
        <w:spacing w:before="240" w:after="0"/>
        <w:rPr>
          <w:rFonts w:ascii="Arial" w:hAnsi="Arial" w:cs="Arial"/>
        </w:rPr>
      </w:pPr>
      <w:r w:rsidRPr="0027770A">
        <w:rPr>
          <w:rFonts w:ascii="Arial" w:hAnsi="Arial" w:cs="Arial"/>
        </w:rPr>
        <w:t>Vandløbsstrækninger vurderes ikke væsentligt påvirket, såfremt medianminimumsvandføring ikke af BEST beregnes påvirket over screeningskriteriet.</w:t>
      </w:r>
    </w:p>
    <w:p w14:paraId="1D7ED8C2" w14:textId="77777777" w:rsidR="0057069C" w:rsidRPr="0027770A" w:rsidRDefault="0057069C" w:rsidP="006860B4">
      <w:pPr>
        <w:spacing w:before="240" w:after="0"/>
        <w:rPr>
          <w:rFonts w:ascii="Arial" w:hAnsi="Arial" w:cs="Arial"/>
        </w:rPr>
      </w:pPr>
      <w:r w:rsidRPr="0027770A">
        <w:rPr>
          <w:rFonts w:ascii="Arial" w:hAnsi="Arial" w:cs="Arial"/>
        </w:rPr>
        <w:t>Såfremt screeningskriteriet for den samlede påvirkning af en vandløbsstrækning beregnes overskredet i BEST, vurderes der yderligere på vandføringsreduktionens betydning for kvalitetselementerne fisk, smådyr og planter.</w:t>
      </w:r>
    </w:p>
    <w:p w14:paraId="264E45E6" w14:textId="77777777" w:rsidR="0057069C" w:rsidRPr="00452610" w:rsidRDefault="0057069C" w:rsidP="00452610">
      <w:pPr>
        <w:spacing w:before="240"/>
        <w:rPr>
          <w:rFonts w:ascii="Arial" w:hAnsi="Arial" w:cs="Arial"/>
        </w:rPr>
      </w:pPr>
      <w:r w:rsidRPr="00452610">
        <w:rPr>
          <w:rFonts w:ascii="Arial" w:hAnsi="Arial" w:cs="Arial"/>
        </w:rPr>
        <w:t>I screeningen for Hals-området beregner BEST, at der påvirkes 9 vandløbsstrækninger, hvoraf 3 samlet overskrider screeningskriteriet. Disse strækninger ligger alle i vandløbet Skiveren med tilløb fra Måens grøft.</w:t>
      </w:r>
      <w:r w:rsidRPr="00452610">
        <w:rPr>
          <w:rFonts w:ascii="Arial" w:hAnsi="Arial" w:cs="Arial"/>
          <w:sz w:val="20"/>
        </w:rPr>
        <w:t xml:space="preserve"> </w:t>
      </w:r>
      <w:r w:rsidRPr="00452610">
        <w:rPr>
          <w:rFonts w:ascii="Arial" w:hAnsi="Arial" w:cs="Arial"/>
        </w:rPr>
        <w:t>Påvirkningen fra havevandindvindingerne udgør i følge den konservative beregning i BEST mellem 0,8 og 3,5 % af den samlede vandføringsreduktion på mellem 1,4 og 2,99 l/s, der i alt væsentligt stammer fra indvinding af vand til vanding af marker i oplandene. De samlede påvirkninger fra al vandindvinding på de tre vandløbsstrækninger udgør ifølge BEST-beregningerne mellem 24 og 53 % af den estimerede medianminimumsvandføring på den enkelte strækning. Skiveren afvander direkte til Limfjorden og er rørlagt igennem Hals by. Ifølge seneste basisanalyse</w:t>
      </w:r>
      <w:r w:rsidRPr="00452610">
        <w:rPr>
          <w:rStyle w:val="Fodnotehenvisning"/>
          <w:rFonts w:ascii="Arial" w:hAnsi="Arial" w:cs="Arial"/>
        </w:rPr>
        <w:footnoteReference w:id="17"/>
      </w:r>
      <w:r w:rsidRPr="00452610">
        <w:rPr>
          <w:rFonts w:ascii="Arial" w:hAnsi="Arial" w:cs="Arial"/>
        </w:rPr>
        <w:t xml:space="preserve"> er den samlede økologiske tilstand dårlig umiddelbart nord for Hals by og ukendt på den rørlagte strækning gennem Hals. Dette har baggrund i en moderat økologisk tilstand for bentisk smådyrsfauna, en dårlig økologisk tilstand for fisk og en ukendt tilstand for planter, bentiske alger, og kemisk påvirkning.</w:t>
      </w:r>
    </w:p>
    <w:p w14:paraId="23DC3D9B" w14:textId="600DEB6E" w:rsidR="0057069C" w:rsidRPr="00452610" w:rsidRDefault="0057069C" w:rsidP="00452610">
      <w:pPr>
        <w:spacing w:before="240" w:after="0"/>
        <w:rPr>
          <w:rFonts w:ascii="Arial" w:hAnsi="Arial" w:cs="Arial"/>
        </w:rPr>
      </w:pPr>
      <w:r w:rsidRPr="00452610">
        <w:rPr>
          <w:rFonts w:ascii="Arial" w:hAnsi="Arial" w:cs="Arial"/>
        </w:rPr>
        <w:t xml:space="preserve">Ud fra ovenstående vurderer Aalborg Kommune, at der ikke er vandløb, som bliver væsentligt påvirket (negativt) af den samlede fortsatte indvinding af vand til vanding af haver i Hals-området og ej heller ved en indvindingsmængde på </w:t>
      </w:r>
      <w:r w:rsidRPr="00EA5BF5">
        <w:rPr>
          <w:rFonts w:ascii="Arial" w:hAnsi="Arial" w:cs="Arial"/>
        </w:rPr>
        <w:t>50</w:t>
      </w:r>
      <w:r w:rsidRPr="00452610">
        <w:rPr>
          <w:rFonts w:ascii="Arial" w:hAnsi="Arial" w:cs="Arial"/>
        </w:rPr>
        <w:t xml:space="preserve"> m</w:t>
      </w:r>
      <w:r w:rsidRPr="00452610">
        <w:rPr>
          <w:rFonts w:ascii="Arial" w:hAnsi="Arial" w:cs="Arial"/>
          <w:vertAlign w:val="superscript"/>
        </w:rPr>
        <w:t>3</w:t>
      </w:r>
      <w:r w:rsidRPr="00452610">
        <w:rPr>
          <w:rFonts w:ascii="Arial" w:hAnsi="Arial" w:cs="Arial"/>
        </w:rPr>
        <w:t xml:space="preserve"> til </w:t>
      </w:r>
      <w:r w:rsidRPr="0057069C">
        <w:rPr>
          <w:rFonts w:ascii="Arial" w:hAnsi="Arial" w:cs="Arial"/>
        </w:rPr>
        <w:t>Bøgevej 19, 9370 Hals</w:t>
      </w:r>
      <w:r w:rsidRPr="00452610">
        <w:rPr>
          <w:rFonts w:ascii="Arial" w:hAnsi="Arial" w:cs="Arial"/>
        </w:rPr>
        <w:t xml:space="preserve">.  </w:t>
      </w:r>
    </w:p>
    <w:p w14:paraId="53342DDD" w14:textId="77777777" w:rsidR="0057069C" w:rsidRPr="0027770A" w:rsidRDefault="0057069C" w:rsidP="006860B4">
      <w:pPr>
        <w:spacing w:before="240" w:after="0"/>
        <w:rPr>
          <w:rFonts w:ascii="Arial" w:hAnsi="Arial" w:cs="Arial"/>
        </w:rPr>
      </w:pPr>
      <w:r w:rsidRPr="00452610">
        <w:rPr>
          <w:rFonts w:ascii="Arial" w:hAnsi="Arial" w:cs="Arial"/>
        </w:rPr>
        <w:t xml:space="preserve">Det kan imidlertid ikke umiddelbart udelukkes, at den samlede indvinding af vand i oplandet til Skiveren påvirker mulighederne for fremtidig målopfyldelse i Skiveren. Aalborg Kommune er </w:t>
      </w:r>
      <w:r w:rsidRPr="00452610">
        <w:rPr>
          <w:rFonts w:ascii="Arial" w:hAnsi="Arial" w:cs="Arial"/>
        </w:rPr>
        <w:lastRenderedPageBreak/>
        <w:t>opmærksom på, at selv ubetydelige merpåvirkninger ikke kan tillades, såfremt et miljømål for et vandområde (allerede) er overskredet</w:t>
      </w:r>
      <w:r w:rsidRPr="00452610">
        <w:rPr>
          <w:rStyle w:val="Fodnotehenvisning"/>
          <w:rFonts w:ascii="Arial" w:hAnsi="Arial" w:cs="Arial"/>
        </w:rPr>
        <w:footnoteReference w:id="18"/>
      </w:r>
      <w:r w:rsidRPr="00452610">
        <w:rPr>
          <w:rFonts w:ascii="Arial" w:hAnsi="Arial" w:cs="Arial"/>
        </w:rPr>
        <w:t>. Det er imidlertid Aalborg Kommunes vurdering, at en fornyelse af de udløbne tilladelser til havevanding i Hals ikke medfører en forøgelse af den hidtidige påvirkning fra vandindvinding. Der er således ikke tale om en merpåvirkning. Desuden har Aalborg Kommune igangsat en ny procedure mhp. på behandling af alle eksisterende og udløbne tilladelser samt aktuelle nye ønsker til vandindvinding indenfor en kortere årrække.</w:t>
      </w:r>
    </w:p>
    <w:p w14:paraId="13D046DD" w14:textId="77777777" w:rsidR="0057069C" w:rsidRDefault="0057069C" w:rsidP="00601493">
      <w:pPr>
        <w:spacing w:after="0"/>
        <w:rPr>
          <w:rFonts w:ascii="Arial" w:hAnsi="Arial" w:cs="Arial"/>
        </w:rPr>
      </w:pPr>
    </w:p>
    <w:p w14:paraId="383B3C04" w14:textId="77777777" w:rsidR="0057069C" w:rsidRPr="00F2605B" w:rsidRDefault="0057069C" w:rsidP="0057069C">
      <w:pPr>
        <w:pStyle w:val="Overskrift3"/>
        <w:numPr>
          <w:ilvl w:val="2"/>
          <w:numId w:val="0"/>
        </w:numPr>
        <w:spacing w:before="40" w:line="259" w:lineRule="auto"/>
        <w:ind w:left="720" w:hanging="720"/>
        <w:rPr>
          <w:rFonts w:ascii="Arial" w:hAnsi="Arial" w:cs="Arial"/>
          <w:b w:val="0"/>
          <w:bCs w:val="0"/>
        </w:rPr>
      </w:pPr>
      <w:r>
        <w:rPr>
          <w:rFonts w:ascii="Arial" w:hAnsi="Arial" w:cs="Arial"/>
        </w:rPr>
        <w:t>Påvirkning af vandforsyninger og grundvandsressourcer i området</w:t>
      </w:r>
    </w:p>
    <w:p w14:paraId="537A33FA" w14:textId="77777777" w:rsidR="0057069C" w:rsidRPr="0027770A" w:rsidRDefault="0057069C" w:rsidP="00043CE7">
      <w:pPr>
        <w:spacing w:after="0"/>
        <w:rPr>
          <w:rFonts w:ascii="Arial" w:hAnsi="Arial" w:cs="Arial"/>
        </w:rPr>
      </w:pPr>
      <w:r w:rsidRPr="0027770A">
        <w:rPr>
          <w:rFonts w:ascii="Arial" w:hAnsi="Arial" w:cs="Arial"/>
        </w:rPr>
        <w:t>Indvindingen må ikke i sig selv eller i sammenhæng med andre påvirkninger medføre en forringelse af grundvandsforekomstens tilstand og ikke hindre opfyldelse af det fastlagte miljømål.</w:t>
      </w:r>
    </w:p>
    <w:p w14:paraId="1228E573" w14:textId="77777777" w:rsidR="0057069C" w:rsidRPr="0027770A" w:rsidRDefault="0057069C" w:rsidP="00043CE7">
      <w:pPr>
        <w:spacing w:before="240" w:after="0"/>
        <w:rPr>
          <w:rFonts w:ascii="Arial" w:hAnsi="Arial" w:cs="Arial"/>
        </w:rPr>
      </w:pPr>
      <w:r w:rsidRPr="0027770A">
        <w:rPr>
          <w:rFonts w:ascii="Arial" w:hAnsi="Arial" w:cs="Arial"/>
        </w:rPr>
        <w:t>Grundvandsstanden i området vil ikke blive målbart påvirket af en indvinding på</w:t>
      </w:r>
      <w:r w:rsidRPr="00D15BEE">
        <w:rPr>
          <w:rFonts w:ascii="Arial" w:hAnsi="Arial" w:cs="Arial"/>
        </w:rPr>
        <w:t xml:space="preserve"> 50 </w:t>
      </w:r>
      <w:r w:rsidRPr="0027770A">
        <w:rPr>
          <w:rFonts w:ascii="Arial" w:hAnsi="Arial" w:cs="Arial"/>
        </w:rPr>
        <w:t>m</w:t>
      </w:r>
      <w:r w:rsidRPr="0027770A">
        <w:rPr>
          <w:rFonts w:ascii="Arial" w:hAnsi="Arial" w:cs="Arial"/>
          <w:vertAlign w:val="superscript"/>
        </w:rPr>
        <w:t>3</w:t>
      </w:r>
      <w:r w:rsidRPr="0027770A">
        <w:rPr>
          <w:rFonts w:ascii="Arial" w:hAnsi="Arial" w:cs="Arial"/>
        </w:rPr>
        <w:t xml:space="preserve"> om året. Områdets særlige geologiske karakter bestående af sand medfører hurtig dræning af vækstzonen samt en kort afstand til grundvandet og dermed mulighed for meget korte indvindingsboringer.</w:t>
      </w:r>
    </w:p>
    <w:p w14:paraId="45F72845" w14:textId="77777777" w:rsidR="0057069C" w:rsidRPr="0027770A" w:rsidRDefault="0057069C" w:rsidP="00043CE7">
      <w:pPr>
        <w:spacing w:before="240" w:after="0"/>
        <w:rPr>
          <w:rFonts w:ascii="Arial" w:hAnsi="Arial" w:cs="Arial"/>
        </w:rPr>
      </w:pPr>
      <w:r w:rsidRPr="0027770A">
        <w:rPr>
          <w:rFonts w:ascii="Arial" w:hAnsi="Arial" w:cs="Arial"/>
        </w:rPr>
        <w:t>Der er ingen nuværende eller fremtidige drikkevandsinteresser i området pga. naturgivne grund-vandskemiske forhold.</w:t>
      </w:r>
    </w:p>
    <w:p w14:paraId="35D0C173" w14:textId="77777777" w:rsidR="0057069C" w:rsidRPr="0027770A" w:rsidRDefault="0057069C" w:rsidP="00043CE7">
      <w:pPr>
        <w:spacing w:before="240" w:after="0"/>
        <w:rPr>
          <w:rFonts w:ascii="Arial" w:hAnsi="Arial" w:cs="Arial"/>
        </w:rPr>
      </w:pPr>
      <w:r w:rsidRPr="0027770A">
        <w:rPr>
          <w:rFonts w:ascii="Arial" w:hAnsi="Arial" w:cs="Arial"/>
        </w:rPr>
        <w:t>Aalborg Kommune vurderer på denne baggrund, at indvindingen med de opstillede vilkår ikke vil have en negativ indvirkning på andres indvindingsmuligheder, mobilitet af forureninger eller på grundvandsmagasinet i området.</w:t>
      </w:r>
    </w:p>
    <w:p w14:paraId="3A28EFB8" w14:textId="4F81465A" w:rsidR="00BF6FEA" w:rsidRDefault="0057069C" w:rsidP="00BF6FEA">
      <w:pPr>
        <w:spacing w:before="240" w:after="0"/>
        <w:rPr>
          <w:rFonts w:ascii="Arial" w:hAnsi="Arial" w:cs="Arial"/>
        </w:rPr>
      </w:pPr>
      <w:r w:rsidRPr="0027770A">
        <w:rPr>
          <w:rFonts w:ascii="Arial" w:hAnsi="Arial" w:cs="Arial"/>
        </w:rPr>
        <w:t xml:space="preserve">På baggrund af ovenstående vurderer kommunen samlet, at den ansøgte indvindingsmængde med de stillede krav vedrørende maksimal indvindingsmængde på </w:t>
      </w:r>
      <w:r w:rsidRPr="0057069C">
        <w:rPr>
          <w:rFonts w:ascii="Arial" w:hAnsi="Arial" w:cs="Arial"/>
        </w:rPr>
        <w:t>Bøgevej 19, 9370 Hals</w:t>
      </w:r>
      <w:r w:rsidRPr="0027770A">
        <w:rPr>
          <w:rFonts w:ascii="Arial" w:hAnsi="Arial" w:cs="Arial"/>
        </w:rPr>
        <w:t xml:space="preserve"> ikke er kritisk for grundvandsressourcen eller til hin</w:t>
      </w:r>
      <w:r>
        <w:rPr>
          <w:rFonts w:ascii="Arial" w:hAnsi="Arial" w:cs="Arial"/>
        </w:rPr>
        <w:t>drer</w:t>
      </w:r>
      <w:r w:rsidRPr="0027770A">
        <w:rPr>
          <w:rFonts w:ascii="Arial" w:hAnsi="Arial" w:cs="Arial"/>
        </w:rPr>
        <w:t xml:space="preserve"> for at grundvandsforekomster kan opnå de fastsatte miljømål, ligesom den heller ikke formodes at påvirke mulighederne for at indvinde grundvand på vandværker eller øvrige vandforsyninger i området.</w:t>
      </w:r>
    </w:p>
    <w:p w14:paraId="32E9CF3F" w14:textId="77777777" w:rsidR="0057069C" w:rsidRPr="00697DFE" w:rsidRDefault="0057069C" w:rsidP="00BF6FEA">
      <w:pPr>
        <w:pStyle w:val="Overskrift2"/>
        <w:numPr>
          <w:ilvl w:val="1"/>
          <w:numId w:val="0"/>
        </w:numPr>
        <w:spacing w:line="259" w:lineRule="auto"/>
        <w:ind w:left="576" w:hanging="576"/>
        <w:rPr>
          <w:rFonts w:ascii="Arial" w:hAnsi="Arial" w:cs="Arial"/>
          <w:sz w:val="22"/>
          <w:szCs w:val="22"/>
        </w:rPr>
      </w:pPr>
      <w:r w:rsidRPr="00697DFE">
        <w:rPr>
          <w:rFonts w:ascii="Arial" w:hAnsi="Arial" w:cs="Arial"/>
          <w:sz w:val="22"/>
          <w:szCs w:val="22"/>
        </w:rPr>
        <w:t>Samlet vurdering</w:t>
      </w:r>
    </w:p>
    <w:p w14:paraId="4EC0842B" w14:textId="77777777" w:rsidR="0057069C" w:rsidRPr="0027770A" w:rsidRDefault="0057069C" w:rsidP="00082DEB">
      <w:pPr>
        <w:spacing w:after="0"/>
        <w:rPr>
          <w:rFonts w:ascii="Arial" w:hAnsi="Arial" w:cs="Arial"/>
        </w:rPr>
      </w:pPr>
      <w:r w:rsidRPr="0027770A">
        <w:rPr>
          <w:rFonts w:ascii="Arial" w:hAnsi="Arial" w:cs="Arial"/>
        </w:rPr>
        <w:t>Aalborg Kommune har vurderet, at</w:t>
      </w:r>
      <w:r>
        <w:rPr>
          <w:rFonts w:ascii="Arial" w:hAnsi="Arial" w:cs="Arial"/>
        </w:rPr>
        <w:t>:</w:t>
      </w:r>
      <w:r w:rsidRPr="0027770A">
        <w:rPr>
          <w:rFonts w:ascii="Arial" w:hAnsi="Arial" w:cs="Arial"/>
        </w:rPr>
        <w:t xml:space="preserve"> </w:t>
      </w:r>
    </w:p>
    <w:p w14:paraId="4A9B4F1F" w14:textId="390828A8" w:rsidR="0057069C" w:rsidRPr="0027770A" w:rsidRDefault="0057069C" w:rsidP="0057069C">
      <w:pPr>
        <w:pStyle w:val="Listeafsnit"/>
        <w:numPr>
          <w:ilvl w:val="0"/>
          <w:numId w:val="27"/>
        </w:numPr>
        <w:spacing w:before="240" w:after="160" w:line="259" w:lineRule="auto"/>
        <w:rPr>
          <w:rFonts w:ascii="Arial" w:hAnsi="Arial" w:cs="Arial"/>
        </w:rPr>
      </w:pPr>
      <w:r w:rsidRPr="0027770A">
        <w:rPr>
          <w:rFonts w:ascii="Arial" w:hAnsi="Arial" w:cs="Arial"/>
        </w:rPr>
        <w:t xml:space="preserve">der kan meddeles tilladelse til indvindingstilladelsen på </w:t>
      </w:r>
      <w:r w:rsidRPr="00D15BEE">
        <w:rPr>
          <w:rFonts w:ascii="Arial" w:hAnsi="Arial" w:cs="Arial"/>
        </w:rPr>
        <w:t>50</w:t>
      </w:r>
      <w:r w:rsidRPr="0027770A">
        <w:rPr>
          <w:rFonts w:ascii="Arial" w:hAnsi="Arial" w:cs="Arial"/>
        </w:rPr>
        <w:t xml:space="preserve"> m</w:t>
      </w:r>
      <w:r w:rsidRPr="0027770A">
        <w:rPr>
          <w:rFonts w:ascii="Arial" w:hAnsi="Arial" w:cs="Arial"/>
          <w:vertAlign w:val="superscript"/>
        </w:rPr>
        <w:t>3</w:t>
      </w:r>
      <w:r w:rsidRPr="0027770A">
        <w:rPr>
          <w:rFonts w:ascii="Arial" w:hAnsi="Arial" w:cs="Arial"/>
        </w:rPr>
        <w:t xml:space="preserve"> per år fra boring DGU-nummer </w:t>
      </w:r>
      <w:r w:rsidR="00EE7360" w:rsidRPr="00EE7360">
        <w:rPr>
          <w:rFonts w:ascii="Arial" w:hAnsi="Arial" w:cs="Arial"/>
        </w:rPr>
        <w:t>35. 1198</w:t>
      </w:r>
      <w:r w:rsidR="00EE7360">
        <w:rPr>
          <w:rFonts w:ascii="Arial" w:hAnsi="Arial" w:cs="Arial"/>
        </w:rPr>
        <w:t>.</w:t>
      </w:r>
    </w:p>
    <w:p w14:paraId="43372883" w14:textId="77777777" w:rsidR="0057069C" w:rsidRPr="0027770A" w:rsidRDefault="0057069C" w:rsidP="0057069C">
      <w:pPr>
        <w:pStyle w:val="Listeafsnit"/>
        <w:numPr>
          <w:ilvl w:val="0"/>
          <w:numId w:val="27"/>
        </w:numPr>
        <w:spacing w:after="160" w:line="259" w:lineRule="auto"/>
        <w:rPr>
          <w:rFonts w:ascii="Arial" w:hAnsi="Arial" w:cs="Arial"/>
        </w:rPr>
      </w:pPr>
      <w:r w:rsidRPr="0027770A">
        <w:rPr>
          <w:rFonts w:ascii="Arial" w:hAnsi="Arial" w:cs="Arial"/>
        </w:rPr>
        <w:t>samfundsmæssige hensyn, jævnfør vandforsyningslovens §§ 1 og 2 ikke umiddelbart er til hinder for en tilladelse til at indvinde grundvand.</w:t>
      </w:r>
    </w:p>
    <w:p w14:paraId="3619F1AC" w14:textId="77777777" w:rsidR="0057069C" w:rsidRPr="0027770A" w:rsidRDefault="0057069C" w:rsidP="0057069C">
      <w:pPr>
        <w:pStyle w:val="Listeafsnit"/>
        <w:numPr>
          <w:ilvl w:val="0"/>
          <w:numId w:val="27"/>
        </w:numPr>
        <w:spacing w:after="160" w:line="259" w:lineRule="auto"/>
        <w:rPr>
          <w:rFonts w:ascii="Arial" w:hAnsi="Arial" w:cs="Arial"/>
        </w:rPr>
      </w:pPr>
      <w:r w:rsidRPr="0027770A">
        <w:rPr>
          <w:rFonts w:ascii="Arial" w:hAnsi="Arial" w:cs="Arial"/>
        </w:rPr>
        <w:t>tilladelsen til vandindvindingen ikke vil medføre væsentlige negative påvirkninger på omkringliggende ejendommes vandindvindingsanlæg eller påvirke omgivelsernes kvalitet i væsentligt omfang. Der er særligt lagt vægt på, at indvindingen ikke vil medføre væsentlige negative påvirkninger på andre vandindvindere, grundvandsmagasinet eller beskyttet natur og vandløb.</w:t>
      </w:r>
    </w:p>
    <w:p w14:paraId="1C592349" w14:textId="77777777" w:rsidR="0057069C" w:rsidRPr="00082DEB" w:rsidRDefault="0057069C" w:rsidP="0057069C">
      <w:pPr>
        <w:pStyle w:val="Overskrift1"/>
        <w:spacing w:before="240" w:after="0" w:line="259" w:lineRule="auto"/>
        <w:ind w:left="432" w:hanging="432"/>
        <w:contextualSpacing w:val="0"/>
        <w:rPr>
          <w:rFonts w:ascii="Arial" w:hAnsi="Arial" w:cs="Arial"/>
          <w:b w:val="0"/>
          <w:bCs w:val="0"/>
          <w:sz w:val="22"/>
          <w:szCs w:val="22"/>
        </w:rPr>
      </w:pPr>
      <w:bookmarkStart w:id="7" w:name="_Toc224197595"/>
      <w:r w:rsidRPr="00082DEB">
        <w:rPr>
          <w:rFonts w:ascii="Arial" w:hAnsi="Arial" w:cs="Arial"/>
          <w:sz w:val="22"/>
          <w:szCs w:val="22"/>
        </w:rPr>
        <w:t>Annoncering</w:t>
      </w:r>
      <w:bookmarkEnd w:id="7"/>
    </w:p>
    <w:p w14:paraId="22AB6C28" w14:textId="77777777" w:rsidR="0057069C" w:rsidRPr="0027770A" w:rsidRDefault="0057069C" w:rsidP="002C22CA">
      <w:pPr>
        <w:rPr>
          <w:rFonts w:ascii="Arial" w:hAnsi="Arial" w:cs="Arial"/>
        </w:rPr>
      </w:pPr>
      <w:r w:rsidRPr="0027770A">
        <w:rPr>
          <w:rFonts w:ascii="Arial" w:hAnsi="Arial" w:cs="Arial"/>
        </w:rPr>
        <w:t>Ansøgningen har ikke været annonceret, jævnfør § 10, stykke 1 i bekendtgørelse om vandindvinding og vandforsyning.</w:t>
      </w:r>
    </w:p>
    <w:p w14:paraId="2560FCB2" w14:textId="77777777" w:rsidR="0057069C" w:rsidRPr="00082DEB" w:rsidRDefault="0057069C" w:rsidP="0057069C">
      <w:pPr>
        <w:pStyle w:val="Overskrift1"/>
        <w:spacing w:before="240" w:after="0" w:line="259" w:lineRule="auto"/>
        <w:ind w:left="432" w:hanging="432"/>
        <w:contextualSpacing w:val="0"/>
        <w:rPr>
          <w:rFonts w:ascii="Arial" w:hAnsi="Arial" w:cs="Arial"/>
          <w:b w:val="0"/>
          <w:bCs w:val="0"/>
          <w:sz w:val="22"/>
          <w:szCs w:val="22"/>
        </w:rPr>
      </w:pPr>
      <w:bookmarkStart w:id="8" w:name="_Toc224197596"/>
      <w:r w:rsidRPr="00082DEB">
        <w:rPr>
          <w:rFonts w:ascii="Arial" w:hAnsi="Arial" w:cs="Arial"/>
          <w:sz w:val="22"/>
          <w:szCs w:val="22"/>
        </w:rPr>
        <w:lastRenderedPageBreak/>
        <w:t>Partshøring</w:t>
      </w:r>
      <w:bookmarkEnd w:id="8"/>
    </w:p>
    <w:p w14:paraId="0E9904B8" w14:textId="0E0A19E5" w:rsidR="0057069C" w:rsidRPr="0027770A" w:rsidRDefault="0057069C" w:rsidP="00D15BEE">
      <w:pPr>
        <w:spacing w:after="0"/>
        <w:rPr>
          <w:rFonts w:ascii="Arial" w:hAnsi="Arial" w:cs="Arial"/>
          <w:color w:val="FFC000"/>
        </w:rPr>
      </w:pPr>
      <w:r w:rsidRPr="0027770A">
        <w:rPr>
          <w:rFonts w:ascii="Arial" w:hAnsi="Arial" w:cs="Arial"/>
        </w:rPr>
        <w:t xml:space="preserve">Udkast til indvindingstilladelse er sendt i partshøring hos </w:t>
      </w:r>
      <w:r>
        <w:rPr>
          <w:rFonts w:ascii="Arial" w:hAnsi="Arial" w:cs="Arial"/>
        </w:rPr>
        <w:t>ejer</w:t>
      </w:r>
      <w:r w:rsidRPr="0027770A">
        <w:rPr>
          <w:rFonts w:ascii="Arial" w:hAnsi="Arial" w:cs="Arial"/>
        </w:rPr>
        <w:t xml:space="preserve"> den</w:t>
      </w:r>
      <w:r w:rsidR="00D15BEE">
        <w:rPr>
          <w:rFonts w:ascii="Arial" w:hAnsi="Arial" w:cs="Arial"/>
        </w:rPr>
        <w:t xml:space="preserve"> 12. marts 2026</w:t>
      </w:r>
      <w:r w:rsidRPr="0027770A">
        <w:rPr>
          <w:rFonts w:ascii="Arial" w:hAnsi="Arial" w:cs="Arial"/>
        </w:rPr>
        <w:t xml:space="preserve">. </w:t>
      </w:r>
      <w:r>
        <w:rPr>
          <w:rFonts w:ascii="Arial" w:hAnsi="Arial" w:cs="Arial"/>
        </w:rPr>
        <w:t xml:space="preserve">Høringssvarene er behandlet, og de bemærkninger, der kan imødekommes, er indarbejdet i denne tilladelse. </w:t>
      </w:r>
    </w:p>
    <w:p w14:paraId="259E1CBB" w14:textId="77777777" w:rsidR="0057069C" w:rsidRPr="00082DEB" w:rsidRDefault="0057069C" w:rsidP="0057069C">
      <w:pPr>
        <w:pStyle w:val="Overskrift1"/>
        <w:spacing w:before="240" w:after="0" w:line="259" w:lineRule="auto"/>
        <w:ind w:left="432" w:hanging="432"/>
        <w:contextualSpacing w:val="0"/>
        <w:rPr>
          <w:rFonts w:ascii="Arial" w:hAnsi="Arial" w:cs="Arial"/>
          <w:b w:val="0"/>
          <w:bCs w:val="0"/>
          <w:sz w:val="22"/>
          <w:szCs w:val="22"/>
        </w:rPr>
      </w:pPr>
      <w:bookmarkStart w:id="9" w:name="_Toc224197597"/>
      <w:r w:rsidRPr="00082DEB">
        <w:rPr>
          <w:rFonts w:ascii="Arial" w:hAnsi="Arial" w:cs="Arial"/>
          <w:sz w:val="22"/>
          <w:szCs w:val="22"/>
        </w:rPr>
        <w:t>Klagevejledning</w:t>
      </w:r>
      <w:bookmarkEnd w:id="9"/>
      <w:r w:rsidRPr="00082DEB">
        <w:rPr>
          <w:rFonts w:ascii="Arial" w:hAnsi="Arial" w:cs="Arial"/>
          <w:sz w:val="22"/>
          <w:szCs w:val="22"/>
        </w:rPr>
        <w:t xml:space="preserve"> </w:t>
      </w:r>
    </w:p>
    <w:p w14:paraId="3DC0FC0A" w14:textId="77777777" w:rsidR="0057069C" w:rsidRPr="00697DFE" w:rsidRDefault="0057069C" w:rsidP="0057069C">
      <w:pPr>
        <w:pStyle w:val="Overskrift2"/>
        <w:numPr>
          <w:ilvl w:val="1"/>
          <w:numId w:val="0"/>
        </w:numPr>
        <w:spacing w:before="40" w:line="259" w:lineRule="auto"/>
        <w:ind w:left="576" w:hanging="576"/>
        <w:rPr>
          <w:rFonts w:ascii="Arial" w:hAnsi="Arial" w:cs="Arial"/>
          <w:sz w:val="22"/>
          <w:szCs w:val="22"/>
        </w:rPr>
      </w:pPr>
      <w:r w:rsidRPr="00697DFE">
        <w:rPr>
          <w:rFonts w:ascii="Arial" w:hAnsi="Arial" w:cs="Arial"/>
          <w:sz w:val="22"/>
          <w:szCs w:val="22"/>
        </w:rPr>
        <w:t>Klageadgang i henhold til vandforsyningsloven og miljøbeskyttelsesloven</w:t>
      </w:r>
    </w:p>
    <w:p w14:paraId="2F91D7C3" w14:textId="77777777" w:rsidR="0057069C" w:rsidRPr="0027770A" w:rsidRDefault="0057069C" w:rsidP="00082DEB">
      <w:pPr>
        <w:spacing w:after="0"/>
        <w:rPr>
          <w:rFonts w:ascii="Arial" w:hAnsi="Arial" w:cs="Arial"/>
        </w:rPr>
      </w:pPr>
      <w:r w:rsidRPr="0027770A">
        <w:rPr>
          <w:rFonts w:ascii="Arial" w:hAnsi="Arial" w:cs="Arial"/>
        </w:rPr>
        <w:t xml:space="preserve">Afgørelser efter vandforsyningsloven og miljøbeskyttelsesloven kan påklages til Miljø- og Fødevareklagenævnet inden 4 uger fra den dag, afgørelsen er annonceret. </w:t>
      </w:r>
    </w:p>
    <w:p w14:paraId="090F1C4D" w14:textId="77777777" w:rsidR="0057069C" w:rsidRPr="0027770A" w:rsidRDefault="0057069C" w:rsidP="00082DEB">
      <w:pPr>
        <w:spacing w:before="240" w:after="0"/>
        <w:rPr>
          <w:rFonts w:ascii="Arial" w:hAnsi="Arial" w:cs="Arial"/>
        </w:rPr>
      </w:pPr>
      <w:r w:rsidRPr="0027770A">
        <w:rPr>
          <w:rFonts w:ascii="Arial" w:hAnsi="Arial" w:cs="Arial"/>
        </w:rPr>
        <w:t xml:space="preserve">Afgørelsen kan påklages af: </w:t>
      </w:r>
    </w:p>
    <w:p w14:paraId="327AE9DC" w14:textId="77777777" w:rsidR="0057069C" w:rsidRPr="00483051" w:rsidRDefault="0057069C" w:rsidP="0057069C">
      <w:pPr>
        <w:pStyle w:val="Listeafsnit"/>
        <w:numPr>
          <w:ilvl w:val="0"/>
          <w:numId w:val="31"/>
        </w:numPr>
        <w:spacing w:line="280" w:lineRule="atLeast"/>
        <w:rPr>
          <w:rFonts w:ascii="Arial" w:hAnsi="Arial" w:cs="Arial"/>
        </w:rPr>
      </w:pPr>
      <w:r w:rsidRPr="00483051">
        <w:rPr>
          <w:rFonts w:ascii="Arial" w:hAnsi="Arial" w:cs="Arial"/>
        </w:rPr>
        <w:t>Ansøger</w:t>
      </w:r>
    </w:p>
    <w:p w14:paraId="306A60F5" w14:textId="77777777" w:rsidR="0057069C" w:rsidRPr="00483051" w:rsidRDefault="0057069C" w:rsidP="0057069C">
      <w:pPr>
        <w:pStyle w:val="Listeafsnit"/>
        <w:numPr>
          <w:ilvl w:val="0"/>
          <w:numId w:val="31"/>
        </w:numPr>
        <w:spacing w:line="280" w:lineRule="atLeast"/>
        <w:rPr>
          <w:rFonts w:ascii="Arial" w:hAnsi="Arial" w:cs="Arial"/>
        </w:rPr>
      </w:pPr>
      <w:r w:rsidRPr="00483051">
        <w:rPr>
          <w:rFonts w:ascii="Arial" w:hAnsi="Arial" w:cs="Arial"/>
        </w:rPr>
        <w:t xml:space="preserve">Sundhedsstyrelsen </w:t>
      </w:r>
    </w:p>
    <w:p w14:paraId="7C166E24" w14:textId="77777777" w:rsidR="0057069C" w:rsidRPr="00483051" w:rsidRDefault="0057069C" w:rsidP="0057069C">
      <w:pPr>
        <w:pStyle w:val="Listeafsnit"/>
        <w:numPr>
          <w:ilvl w:val="0"/>
          <w:numId w:val="31"/>
        </w:numPr>
        <w:spacing w:line="280" w:lineRule="atLeast"/>
        <w:rPr>
          <w:rFonts w:ascii="Arial" w:hAnsi="Arial" w:cs="Arial"/>
        </w:rPr>
      </w:pPr>
      <w:r w:rsidRPr="00483051">
        <w:rPr>
          <w:rFonts w:ascii="Arial" w:hAnsi="Arial" w:cs="Arial"/>
        </w:rPr>
        <w:t xml:space="preserve">Enhver, der må antages at have individuel, væsentlig interesse i sagens udfald </w:t>
      </w:r>
    </w:p>
    <w:p w14:paraId="2AFBE18A" w14:textId="77777777" w:rsidR="0057069C" w:rsidRPr="0027770A" w:rsidRDefault="0057069C" w:rsidP="00082DEB">
      <w:pPr>
        <w:spacing w:before="240" w:after="0"/>
        <w:rPr>
          <w:rFonts w:ascii="Arial" w:hAnsi="Arial" w:cs="Arial"/>
        </w:rPr>
      </w:pPr>
      <w:r w:rsidRPr="0027770A">
        <w:rPr>
          <w:rFonts w:ascii="Arial" w:hAnsi="Arial" w:cs="Arial"/>
        </w:rPr>
        <w:t>En klage har ifølge vandforsyningslovens § 78, stykke 3 og 4 opsættende virkning i forhold til påbegyndelsen af eventuelle bygge- og anlægsarbejder medmindre klagenævnet bestemmer andet.</w:t>
      </w:r>
    </w:p>
    <w:p w14:paraId="1C0844D3" w14:textId="77777777" w:rsidR="0057069C" w:rsidRPr="0027770A" w:rsidRDefault="0057069C" w:rsidP="00082DEB">
      <w:pPr>
        <w:spacing w:before="240" w:after="0"/>
        <w:rPr>
          <w:rFonts w:ascii="Arial" w:hAnsi="Arial" w:cs="Arial"/>
        </w:rPr>
      </w:pPr>
      <w:r w:rsidRPr="0027770A">
        <w:rPr>
          <w:rFonts w:ascii="Arial" w:hAnsi="Arial" w:cs="Arial"/>
        </w:rPr>
        <w:t>Hvis udnyttelsen af tilladelsen forudsætter udførelse af bygge- og anlægsarbejder, må sådanne arbejder ikke påbegyndes før klagefristens udløb.</w:t>
      </w:r>
    </w:p>
    <w:p w14:paraId="04451664" w14:textId="77777777" w:rsidR="0057069C" w:rsidRPr="0027770A" w:rsidRDefault="0057069C" w:rsidP="00EA332B">
      <w:pPr>
        <w:spacing w:after="0"/>
        <w:rPr>
          <w:rFonts w:ascii="Arial" w:hAnsi="Arial" w:cs="Arial"/>
        </w:rPr>
      </w:pPr>
    </w:p>
    <w:p w14:paraId="6978B598" w14:textId="77777777" w:rsidR="0057069C" w:rsidRPr="000535AE" w:rsidRDefault="0057069C" w:rsidP="0057069C">
      <w:pPr>
        <w:pStyle w:val="Overskrift2"/>
        <w:numPr>
          <w:ilvl w:val="1"/>
          <w:numId w:val="0"/>
        </w:numPr>
        <w:spacing w:before="40" w:line="259" w:lineRule="auto"/>
        <w:ind w:left="576" w:hanging="576"/>
        <w:rPr>
          <w:rFonts w:ascii="Arial" w:hAnsi="Arial" w:cs="Arial"/>
          <w:sz w:val="22"/>
          <w:szCs w:val="22"/>
        </w:rPr>
      </w:pPr>
      <w:r w:rsidRPr="000535AE">
        <w:rPr>
          <w:rFonts w:ascii="Arial" w:hAnsi="Arial" w:cs="Arial"/>
          <w:sz w:val="22"/>
          <w:szCs w:val="22"/>
        </w:rPr>
        <w:t xml:space="preserve">Klageadgang VVM-afgørelse  </w:t>
      </w:r>
    </w:p>
    <w:p w14:paraId="56DB7C0F" w14:textId="77777777" w:rsidR="0057069C" w:rsidRPr="0027770A" w:rsidRDefault="0057069C" w:rsidP="00CC5CF3">
      <w:pPr>
        <w:spacing w:after="0"/>
        <w:rPr>
          <w:rFonts w:ascii="Arial" w:hAnsi="Arial" w:cs="Arial"/>
        </w:rPr>
      </w:pPr>
      <w:r w:rsidRPr="0027770A">
        <w:rPr>
          <w:rFonts w:ascii="Arial" w:hAnsi="Arial" w:cs="Arial"/>
        </w:rPr>
        <w:t xml:space="preserve">Afgørelsen kan, for så vidt angår retlige spørgsmål, påklages til Miljø- og Fødevareklagenævnet, jævnfør § 49 i lovbekendtgørelse om miljøvurdering. </w:t>
      </w:r>
    </w:p>
    <w:p w14:paraId="3D331E3F" w14:textId="77777777" w:rsidR="0057069C" w:rsidRPr="0027770A" w:rsidRDefault="0057069C" w:rsidP="00CC5CF3">
      <w:pPr>
        <w:spacing w:before="240" w:after="0"/>
        <w:rPr>
          <w:rFonts w:ascii="Arial" w:hAnsi="Arial" w:cs="Arial"/>
        </w:rPr>
      </w:pPr>
      <w:r w:rsidRPr="0027770A">
        <w:rPr>
          <w:rFonts w:ascii="Arial" w:hAnsi="Arial" w:cs="Arial"/>
        </w:rPr>
        <w:t xml:space="preserve">Afgørelsen kan påklages af: </w:t>
      </w:r>
    </w:p>
    <w:p w14:paraId="6D1C25B5" w14:textId="77777777" w:rsidR="0057069C" w:rsidRPr="0027770A" w:rsidRDefault="0057069C" w:rsidP="0057069C">
      <w:pPr>
        <w:pStyle w:val="Listeafsnit"/>
        <w:numPr>
          <w:ilvl w:val="0"/>
          <w:numId w:val="29"/>
        </w:numPr>
        <w:spacing w:after="0" w:line="259" w:lineRule="auto"/>
        <w:rPr>
          <w:rFonts w:ascii="Arial" w:hAnsi="Arial" w:cs="Arial"/>
        </w:rPr>
      </w:pPr>
      <w:r w:rsidRPr="0027770A">
        <w:rPr>
          <w:rFonts w:ascii="Arial" w:hAnsi="Arial" w:cs="Arial"/>
        </w:rPr>
        <w:t>Miljø- og Fødevareministeren</w:t>
      </w:r>
    </w:p>
    <w:p w14:paraId="6BDF9440" w14:textId="77777777" w:rsidR="0057069C" w:rsidRPr="0027770A" w:rsidRDefault="0057069C" w:rsidP="0057069C">
      <w:pPr>
        <w:pStyle w:val="Listeafsnit"/>
        <w:numPr>
          <w:ilvl w:val="0"/>
          <w:numId w:val="29"/>
        </w:numPr>
        <w:spacing w:after="0" w:line="259" w:lineRule="auto"/>
        <w:rPr>
          <w:rFonts w:ascii="Arial" w:hAnsi="Arial" w:cs="Arial"/>
        </w:rPr>
      </w:pPr>
      <w:r w:rsidRPr="0027770A">
        <w:rPr>
          <w:rFonts w:ascii="Arial" w:hAnsi="Arial" w:cs="Arial"/>
        </w:rPr>
        <w:t>Enhver med retlig interesse i sagens udfald</w:t>
      </w:r>
    </w:p>
    <w:p w14:paraId="7B47530F" w14:textId="77777777" w:rsidR="0057069C" w:rsidRPr="0027770A" w:rsidRDefault="0057069C" w:rsidP="0057069C">
      <w:pPr>
        <w:pStyle w:val="Listeafsnit"/>
        <w:numPr>
          <w:ilvl w:val="0"/>
          <w:numId w:val="29"/>
        </w:numPr>
        <w:spacing w:after="0" w:line="259" w:lineRule="auto"/>
        <w:rPr>
          <w:rFonts w:ascii="Arial" w:hAnsi="Arial" w:cs="Arial"/>
        </w:rPr>
      </w:pPr>
      <w:r w:rsidRPr="0027770A">
        <w:rPr>
          <w:rFonts w:ascii="Arial" w:hAnsi="Arial" w:cs="Arial"/>
        </w:rPr>
        <w:t>Landsdækkende foreninger og organisationer, der som hovedformål har beskyttelsen af natur og miljø eller varetagelsen af væsentlige brugerinteresser inden for arealanvendelse.</w:t>
      </w:r>
    </w:p>
    <w:p w14:paraId="7A4A515E" w14:textId="77777777" w:rsidR="0057069C" w:rsidRPr="0027770A" w:rsidRDefault="0057069C" w:rsidP="00CC5CF3">
      <w:pPr>
        <w:pStyle w:val="Listeafsnit"/>
        <w:spacing w:after="0"/>
        <w:rPr>
          <w:rFonts w:ascii="Arial" w:hAnsi="Arial" w:cs="Arial"/>
        </w:rPr>
      </w:pPr>
    </w:p>
    <w:p w14:paraId="10208B26" w14:textId="77777777" w:rsidR="0057069C" w:rsidRPr="000535AE" w:rsidRDefault="0057069C" w:rsidP="0057069C">
      <w:pPr>
        <w:pStyle w:val="Overskrift2"/>
        <w:numPr>
          <w:ilvl w:val="1"/>
          <w:numId w:val="0"/>
        </w:numPr>
        <w:spacing w:before="40" w:line="259" w:lineRule="auto"/>
        <w:ind w:left="576" w:hanging="576"/>
        <w:rPr>
          <w:rFonts w:ascii="Arial" w:hAnsi="Arial" w:cs="Arial"/>
          <w:sz w:val="22"/>
          <w:szCs w:val="22"/>
        </w:rPr>
      </w:pPr>
      <w:r w:rsidRPr="000535AE">
        <w:rPr>
          <w:rFonts w:ascii="Arial" w:hAnsi="Arial" w:cs="Arial"/>
          <w:sz w:val="22"/>
          <w:szCs w:val="22"/>
        </w:rPr>
        <w:t>Sådan klager du</w:t>
      </w:r>
    </w:p>
    <w:p w14:paraId="4B86D7FE" w14:textId="18E2BF3D" w:rsidR="0057069C" w:rsidRPr="0027770A" w:rsidRDefault="0057069C" w:rsidP="00CC5CF3">
      <w:pPr>
        <w:spacing w:after="0"/>
        <w:rPr>
          <w:rFonts w:ascii="Arial" w:hAnsi="Arial" w:cs="Arial"/>
        </w:rPr>
      </w:pPr>
      <w:r w:rsidRPr="0027770A">
        <w:rPr>
          <w:rFonts w:ascii="Arial" w:hAnsi="Arial" w:cs="Arial"/>
        </w:rPr>
        <w:t xml:space="preserve">Klage over denne afgørelse, skal ske til Miljø- og Fødevareklagenævnet. Klagen indsendes via Klageportalen, der ligger på </w:t>
      </w:r>
      <w:hyperlink r:id="rId10" w:history="1">
        <w:r w:rsidRPr="0027770A">
          <w:rPr>
            <w:rStyle w:val="Hyperlink"/>
            <w:rFonts w:ascii="Arial" w:hAnsi="Arial" w:cs="Arial"/>
          </w:rPr>
          <w:t>Nævnenes Hus (naevneneshus.dk)</w:t>
        </w:r>
      </w:hyperlink>
      <w:r w:rsidRPr="0027770A">
        <w:rPr>
          <w:rFonts w:ascii="Arial" w:hAnsi="Arial" w:cs="Arial"/>
        </w:rPr>
        <w:t xml:space="preserve">. Der skal logges på </w:t>
      </w:r>
      <w:hyperlink r:id="rId11" w:history="1">
        <w:r w:rsidRPr="0027770A">
          <w:rPr>
            <w:rStyle w:val="Hyperlink"/>
            <w:rFonts w:ascii="Arial" w:hAnsi="Arial" w:cs="Arial"/>
          </w:rPr>
          <w:t>Klageportalen - Nævnenes Hus (naevneneshus.dk)</w:t>
        </w:r>
      </w:hyperlink>
      <w:r w:rsidRPr="0027770A">
        <w:rPr>
          <w:rFonts w:ascii="Arial" w:hAnsi="Arial" w:cs="Arial"/>
        </w:rPr>
        <w:t xml:space="preserve">. Klagen sendes gennem Klageportalen til den myndighed, der har truffet afgørelsen. </w:t>
      </w:r>
    </w:p>
    <w:p w14:paraId="0F19050A" w14:textId="77777777" w:rsidR="0057069C" w:rsidRPr="0027770A" w:rsidRDefault="0057069C" w:rsidP="00CC5CF3">
      <w:pPr>
        <w:spacing w:before="240" w:after="0"/>
        <w:rPr>
          <w:rFonts w:ascii="Arial" w:hAnsi="Arial" w:cs="Arial"/>
        </w:rPr>
      </w:pPr>
      <w:r w:rsidRPr="0027770A">
        <w:rPr>
          <w:rFonts w:ascii="Arial" w:hAnsi="Arial" w:cs="Arial"/>
        </w:rPr>
        <w:t xml:space="preserve">En klage er indgivet, når den er tilgængelig for myndigheden i Klageportalen. Når der klages, skal der betales et gebyr. </w:t>
      </w:r>
    </w:p>
    <w:p w14:paraId="4DE31B56" w14:textId="77777777" w:rsidR="0057069C" w:rsidRPr="0027770A" w:rsidRDefault="0057069C" w:rsidP="00CC5CF3">
      <w:pPr>
        <w:spacing w:before="240" w:after="0"/>
        <w:rPr>
          <w:rFonts w:ascii="Arial" w:hAnsi="Arial" w:cs="Arial"/>
        </w:rPr>
      </w:pPr>
      <w:r w:rsidRPr="0027770A">
        <w:rPr>
          <w:rFonts w:ascii="Arial" w:hAnsi="Arial" w:cs="Arial"/>
        </w:rPr>
        <w:t>Miljø- og Fødevareklagenævnet skal som udgangspunkt afvise en klage, der kommer uden om Klageportalen, hvis der ikke er særlige grunde til andet. For at blive fritaget for at bruge Klageportalen, skal der sendes en begrundet anmodning til den myndighed, der har truffet afgørelse i sagen. Myndigheden videresender herefter anmodningen til Miljø- og Fødevareklagenævnet, der træffer afgørelse om, hvorvidt anmodningen kan imødekommes.</w:t>
      </w:r>
    </w:p>
    <w:p w14:paraId="1C9C8FC1" w14:textId="48220492" w:rsidR="0057069C" w:rsidRPr="0027770A" w:rsidRDefault="0057069C" w:rsidP="00CC5CF3">
      <w:pPr>
        <w:spacing w:before="240" w:after="0"/>
        <w:rPr>
          <w:rFonts w:ascii="Arial" w:hAnsi="Arial" w:cs="Arial"/>
        </w:rPr>
      </w:pPr>
      <w:r w:rsidRPr="0027770A">
        <w:rPr>
          <w:rFonts w:ascii="Arial" w:hAnsi="Arial" w:cs="Arial"/>
        </w:rPr>
        <w:t xml:space="preserve">Klagefristen er 4 uger fra offentliggørelsen på Aalborg Kommunes hjemmeside. </w:t>
      </w:r>
      <w:r w:rsidRPr="00D719EA">
        <w:rPr>
          <w:rFonts w:ascii="Arial" w:hAnsi="Arial" w:cs="Arial"/>
          <w:b/>
          <w:bCs/>
        </w:rPr>
        <w:t xml:space="preserve">Offentliggørelsen har fundet sted den </w:t>
      </w:r>
      <w:r w:rsidR="00260EBD" w:rsidRPr="00C73F7B">
        <w:rPr>
          <w:rFonts w:ascii="Arial" w:hAnsi="Arial" w:cs="Arial"/>
          <w:b/>
          <w:bCs/>
        </w:rPr>
        <w:t>17.</w:t>
      </w:r>
      <w:r w:rsidR="00260EBD" w:rsidRPr="00260EBD">
        <w:rPr>
          <w:rFonts w:ascii="Arial" w:hAnsi="Arial" w:cs="Arial"/>
          <w:b/>
          <w:bCs/>
        </w:rPr>
        <w:t xml:space="preserve"> </w:t>
      </w:r>
      <w:r w:rsidR="000119D3" w:rsidRPr="00D719EA">
        <w:rPr>
          <w:rFonts w:ascii="Arial" w:hAnsi="Arial" w:cs="Arial"/>
          <w:b/>
          <w:bCs/>
        </w:rPr>
        <w:t>marts 2026</w:t>
      </w:r>
      <w:r w:rsidRPr="00D719EA">
        <w:rPr>
          <w:rFonts w:ascii="Arial" w:hAnsi="Arial" w:cs="Arial"/>
          <w:b/>
          <w:bCs/>
        </w:rPr>
        <w:t xml:space="preserve"> og klagefristen udløber derfor den </w:t>
      </w:r>
      <w:r w:rsidR="00C73F7B">
        <w:rPr>
          <w:rFonts w:ascii="Arial" w:hAnsi="Arial" w:cs="Arial"/>
          <w:b/>
          <w:bCs/>
        </w:rPr>
        <w:t>14.</w:t>
      </w:r>
      <w:r w:rsidRPr="00260EBD">
        <w:rPr>
          <w:rFonts w:ascii="Arial" w:hAnsi="Arial" w:cs="Arial"/>
          <w:b/>
          <w:bCs/>
        </w:rPr>
        <w:t xml:space="preserve"> </w:t>
      </w:r>
      <w:r w:rsidR="00105601" w:rsidRPr="00D719EA">
        <w:rPr>
          <w:rFonts w:ascii="Arial" w:hAnsi="Arial" w:cs="Arial"/>
          <w:b/>
          <w:bCs/>
        </w:rPr>
        <w:t>april</w:t>
      </w:r>
      <w:r w:rsidRPr="00D719EA">
        <w:rPr>
          <w:rFonts w:ascii="Arial" w:hAnsi="Arial" w:cs="Arial"/>
          <w:b/>
          <w:bCs/>
        </w:rPr>
        <w:t xml:space="preserve"> </w:t>
      </w:r>
      <w:r w:rsidR="000119D3" w:rsidRPr="00D719EA">
        <w:rPr>
          <w:rFonts w:ascii="Arial" w:hAnsi="Arial" w:cs="Arial"/>
          <w:b/>
          <w:bCs/>
        </w:rPr>
        <w:t>2026</w:t>
      </w:r>
      <w:r w:rsidRPr="00D719EA">
        <w:rPr>
          <w:rFonts w:ascii="Arial" w:hAnsi="Arial" w:cs="Arial"/>
          <w:b/>
          <w:bCs/>
        </w:rPr>
        <w:t>.</w:t>
      </w:r>
    </w:p>
    <w:p w14:paraId="3D43ACF7" w14:textId="77777777" w:rsidR="0057069C" w:rsidRPr="0027770A" w:rsidRDefault="0057069C" w:rsidP="009016B9">
      <w:pPr>
        <w:spacing w:after="0"/>
        <w:rPr>
          <w:rFonts w:ascii="Arial" w:hAnsi="Arial" w:cs="Arial"/>
        </w:rPr>
      </w:pPr>
    </w:p>
    <w:p w14:paraId="684F4F01" w14:textId="77777777" w:rsidR="0057069C" w:rsidRPr="00B315E4" w:rsidRDefault="0057069C" w:rsidP="0057069C">
      <w:pPr>
        <w:pStyle w:val="Overskrift2"/>
        <w:numPr>
          <w:ilvl w:val="1"/>
          <w:numId w:val="0"/>
        </w:numPr>
        <w:spacing w:before="40" w:line="259" w:lineRule="auto"/>
        <w:ind w:left="576" w:hanging="576"/>
        <w:rPr>
          <w:rFonts w:ascii="Arial" w:hAnsi="Arial" w:cs="Arial"/>
          <w:sz w:val="22"/>
          <w:szCs w:val="22"/>
        </w:rPr>
      </w:pPr>
      <w:r w:rsidRPr="00B315E4">
        <w:rPr>
          <w:rFonts w:ascii="Arial" w:hAnsi="Arial" w:cs="Arial"/>
          <w:sz w:val="22"/>
          <w:szCs w:val="22"/>
        </w:rPr>
        <w:lastRenderedPageBreak/>
        <w:t>Gebyr for klage til Miljø- og Fødevareklagenævnet</w:t>
      </w:r>
    </w:p>
    <w:p w14:paraId="4596B9F2" w14:textId="77777777" w:rsidR="0057069C" w:rsidRPr="0027770A" w:rsidRDefault="0057069C" w:rsidP="009016B9">
      <w:pPr>
        <w:spacing w:after="0"/>
        <w:rPr>
          <w:rFonts w:ascii="Arial" w:hAnsi="Arial" w:cs="Arial"/>
        </w:rPr>
      </w:pPr>
      <w:r w:rsidRPr="0027770A">
        <w:rPr>
          <w:rFonts w:ascii="Arial" w:hAnsi="Arial" w:cs="Arial"/>
        </w:rPr>
        <w:t xml:space="preserve">I henhold til § 18, stykke 1 i lov om Miljø- og Fødevareklagenævnet, skal der betales et gebyr på 900 kroner for privatpersoners og 1.800 kroner for virksomheders og organisationers vedkommende (2016-niveau) for behandling af klager, der indbringes for Miljø- og Fødevareklagenævnet. </w:t>
      </w:r>
    </w:p>
    <w:p w14:paraId="426857EC" w14:textId="77777777" w:rsidR="0057069C" w:rsidRPr="0027770A" w:rsidRDefault="0057069C" w:rsidP="009016B9">
      <w:pPr>
        <w:spacing w:after="0"/>
        <w:rPr>
          <w:rFonts w:ascii="Arial" w:hAnsi="Arial" w:cs="Arial"/>
        </w:rPr>
      </w:pPr>
    </w:p>
    <w:p w14:paraId="3801DEDD" w14:textId="77777777" w:rsidR="0057069C" w:rsidRPr="00B315E4" w:rsidRDefault="0057069C" w:rsidP="0057069C">
      <w:pPr>
        <w:pStyle w:val="Overskrift2"/>
        <w:numPr>
          <w:ilvl w:val="1"/>
          <w:numId w:val="0"/>
        </w:numPr>
        <w:spacing w:before="40" w:line="259" w:lineRule="auto"/>
        <w:ind w:left="576" w:hanging="576"/>
        <w:rPr>
          <w:rFonts w:ascii="Arial" w:hAnsi="Arial" w:cs="Arial"/>
          <w:sz w:val="22"/>
          <w:szCs w:val="22"/>
        </w:rPr>
      </w:pPr>
      <w:r w:rsidRPr="00B315E4">
        <w:rPr>
          <w:rFonts w:ascii="Arial" w:hAnsi="Arial" w:cs="Arial"/>
          <w:sz w:val="22"/>
          <w:szCs w:val="22"/>
        </w:rPr>
        <w:t>Civil retssag</w:t>
      </w:r>
    </w:p>
    <w:p w14:paraId="3ACF8DDE" w14:textId="77777777" w:rsidR="0057069C" w:rsidRPr="0027770A" w:rsidRDefault="0057069C" w:rsidP="00CC5CF3">
      <w:pPr>
        <w:spacing w:after="0"/>
        <w:rPr>
          <w:rFonts w:ascii="Arial" w:hAnsi="Arial" w:cs="Arial"/>
        </w:rPr>
      </w:pPr>
      <w:r w:rsidRPr="0027770A">
        <w:rPr>
          <w:rFonts w:ascii="Arial" w:hAnsi="Arial" w:cs="Arial"/>
        </w:rPr>
        <w:t>Aalborg Kommunes afgørelser kan også indbringes for domstolene. Retssagen skal være anlagt inden 6 måneder fra den dag, afgørelsen er meddelt.</w:t>
      </w:r>
    </w:p>
    <w:p w14:paraId="47823F5C" w14:textId="77777777" w:rsidR="0057069C" w:rsidRPr="0027770A" w:rsidRDefault="0057069C" w:rsidP="00CC5CF3">
      <w:pPr>
        <w:spacing w:before="240" w:after="0"/>
        <w:rPr>
          <w:rFonts w:ascii="Arial" w:hAnsi="Arial" w:cs="Arial"/>
        </w:rPr>
      </w:pPr>
      <w:r w:rsidRPr="0027770A">
        <w:rPr>
          <w:rFonts w:ascii="Arial" w:hAnsi="Arial" w:cs="Arial"/>
        </w:rPr>
        <w:t>Til orientering skal oplyses, at uanset, om der anlægges retssag, er man forpligtet til at rette sig efter den meddelte afgørelse, indtil domstolen måtte bestemme noget andet.</w:t>
      </w:r>
    </w:p>
    <w:p w14:paraId="6AC591B9" w14:textId="77777777" w:rsidR="0057069C" w:rsidRDefault="0057069C" w:rsidP="002C22CA">
      <w:pPr>
        <w:rPr>
          <w:rFonts w:ascii="Arial" w:hAnsi="Arial" w:cs="Arial"/>
        </w:rPr>
      </w:pPr>
    </w:p>
    <w:p w14:paraId="50512E7E" w14:textId="77777777" w:rsidR="007D596D" w:rsidRDefault="007D596D" w:rsidP="002C22CA">
      <w:pPr>
        <w:rPr>
          <w:rFonts w:ascii="Arial" w:hAnsi="Arial" w:cs="Arial"/>
        </w:rPr>
      </w:pPr>
    </w:p>
    <w:p w14:paraId="0BB736E1" w14:textId="77777777" w:rsidR="006E1399" w:rsidRPr="0027770A" w:rsidRDefault="006E1399" w:rsidP="002C22CA">
      <w:pPr>
        <w:rPr>
          <w:rFonts w:ascii="Arial" w:hAnsi="Arial" w:cs="Arial"/>
        </w:rPr>
      </w:pPr>
    </w:p>
    <w:p w14:paraId="416E8EC2" w14:textId="77777777" w:rsidR="00CA60D7" w:rsidRPr="00CA60D7" w:rsidRDefault="00CA60D7" w:rsidP="00CA60D7">
      <w:pPr>
        <w:pStyle w:val="Normalholdtsammen"/>
        <w:rPr>
          <w:rFonts w:ascii="Arial" w:hAnsi="Arial" w:cs="Arial"/>
        </w:rPr>
      </w:pPr>
      <w:r w:rsidRPr="00CA60D7">
        <w:rPr>
          <w:rFonts w:ascii="Arial" w:hAnsi="Arial" w:cs="Arial"/>
        </w:rPr>
        <w:t>Venlig hilsen</w:t>
      </w:r>
    </w:p>
    <w:p w14:paraId="49676DA3" w14:textId="77777777" w:rsidR="00CA60D7" w:rsidRPr="00CA60D7" w:rsidRDefault="00CA60D7" w:rsidP="00CA60D7">
      <w:pPr>
        <w:pStyle w:val="Normalholdtsammen"/>
        <w:rPr>
          <w:rFonts w:ascii="Arial" w:hAnsi="Arial" w:cs="Arial"/>
        </w:rPr>
      </w:pPr>
    </w:p>
    <w:p w14:paraId="1FE5D2CB" w14:textId="77777777" w:rsidR="00CA60D7" w:rsidRPr="00CA60D7" w:rsidRDefault="00CA60D7" w:rsidP="00CA60D7">
      <w:pPr>
        <w:pStyle w:val="Normalholdtsammen"/>
        <w:rPr>
          <w:rFonts w:ascii="Arial" w:hAnsi="Arial" w:cs="Arial"/>
        </w:rPr>
      </w:pPr>
    </w:p>
    <w:p w14:paraId="4ED481A6" w14:textId="77777777" w:rsidR="00CA60D7" w:rsidRPr="00CA60D7" w:rsidRDefault="00CA60D7" w:rsidP="00CA60D7">
      <w:pPr>
        <w:pStyle w:val="Normalholdtsammen"/>
        <w:rPr>
          <w:rFonts w:ascii="Arial" w:hAnsi="Arial" w:cs="Arial"/>
        </w:rPr>
      </w:pPr>
      <w:r w:rsidRPr="00CA60D7">
        <w:rPr>
          <w:rFonts w:ascii="Arial" w:hAnsi="Arial" w:cs="Arial"/>
        </w:rPr>
        <w:t>Ingrid Christina Bach</w:t>
      </w:r>
    </w:p>
    <w:p w14:paraId="497E9738" w14:textId="77777777" w:rsidR="00CA60D7" w:rsidRPr="0057069C" w:rsidRDefault="00CA60D7" w:rsidP="00CA60D7">
      <w:pPr>
        <w:pStyle w:val="Normalholdtsammen"/>
      </w:pPr>
      <w:r w:rsidRPr="0057069C">
        <w:rPr>
          <w:rFonts w:ascii="Arial" w:hAnsi="Arial" w:cs="Arial"/>
        </w:rPr>
        <w:t>Miljøsagsbehandler</w:t>
      </w:r>
    </w:p>
    <w:p w14:paraId="668276B3" w14:textId="5DD759B6" w:rsidR="009A2A11" w:rsidRDefault="009A2A11">
      <w:pPr>
        <w:spacing w:after="200"/>
        <w:rPr>
          <w:rFonts w:ascii="Arial" w:hAnsi="Arial" w:cs="Arial"/>
          <w:b/>
          <w:bCs/>
        </w:rPr>
      </w:pPr>
    </w:p>
    <w:p w14:paraId="78E9E1F4" w14:textId="77777777" w:rsidR="00C47609" w:rsidRDefault="00C47609">
      <w:pPr>
        <w:spacing w:after="200"/>
        <w:rPr>
          <w:rFonts w:ascii="Arial" w:hAnsi="Arial" w:cs="Arial"/>
          <w:b/>
          <w:bCs/>
        </w:rPr>
      </w:pPr>
    </w:p>
    <w:p w14:paraId="01A1103A" w14:textId="77777777" w:rsidR="00B71D15" w:rsidRDefault="00B71D15" w:rsidP="002C22CA">
      <w:pPr>
        <w:rPr>
          <w:rFonts w:ascii="Arial" w:hAnsi="Arial" w:cs="Arial"/>
          <w:b/>
          <w:bCs/>
        </w:rPr>
      </w:pPr>
    </w:p>
    <w:p w14:paraId="02C501CF" w14:textId="29998571" w:rsidR="0057069C" w:rsidRPr="00CC5CF3" w:rsidRDefault="0057069C" w:rsidP="002C22CA">
      <w:pPr>
        <w:rPr>
          <w:rFonts w:ascii="Arial" w:hAnsi="Arial" w:cs="Arial"/>
          <w:b/>
          <w:bCs/>
        </w:rPr>
      </w:pPr>
      <w:r w:rsidRPr="00CC5CF3">
        <w:rPr>
          <w:rFonts w:ascii="Arial" w:hAnsi="Arial" w:cs="Arial"/>
          <w:b/>
          <w:bCs/>
        </w:rPr>
        <w:t>Kopi til:</w:t>
      </w:r>
      <w:r w:rsidRPr="00CC5CF3">
        <w:rPr>
          <w:rFonts w:ascii="Arial" w:hAnsi="Arial" w:cs="Arial"/>
          <w:b/>
          <w:bCs/>
        </w:rPr>
        <w:tab/>
      </w:r>
    </w:p>
    <w:p w14:paraId="510A5ACB" w14:textId="223A2EB1" w:rsidR="0057069C" w:rsidRPr="0027770A" w:rsidRDefault="0057069C" w:rsidP="003E7443">
      <w:pPr>
        <w:spacing w:after="0"/>
        <w:rPr>
          <w:rFonts w:ascii="Arial" w:hAnsi="Arial" w:cs="Arial"/>
        </w:rPr>
      </w:pPr>
      <w:r w:rsidRPr="0027770A">
        <w:rPr>
          <w:rFonts w:ascii="Arial" w:hAnsi="Arial" w:cs="Arial"/>
        </w:rPr>
        <w:t xml:space="preserve">Dansk Ornitologisk Forening, </w:t>
      </w:r>
      <w:hyperlink r:id="rId12" w:history="1">
        <w:r w:rsidRPr="0027770A">
          <w:rPr>
            <w:rStyle w:val="Hyperlink"/>
            <w:rFonts w:ascii="Arial" w:hAnsi="Arial" w:cs="Arial"/>
          </w:rPr>
          <w:t>natur@dof.dk</w:t>
        </w:r>
      </w:hyperlink>
      <w:r w:rsidRPr="0027770A">
        <w:rPr>
          <w:rFonts w:ascii="Arial" w:hAnsi="Arial" w:cs="Arial"/>
        </w:rPr>
        <w:t xml:space="preserve">  </w:t>
      </w:r>
    </w:p>
    <w:p w14:paraId="4BD68AB1" w14:textId="19461900" w:rsidR="00FE6119" w:rsidRDefault="00FE6119" w:rsidP="00381D48"/>
    <w:p w14:paraId="0C4F1651" w14:textId="77777777" w:rsidR="006E1399" w:rsidRDefault="006E1399" w:rsidP="00381D48"/>
    <w:p w14:paraId="1BCAE285" w14:textId="77777777" w:rsidR="006E1399" w:rsidRPr="0057069C" w:rsidRDefault="006E1399" w:rsidP="00381D48"/>
    <w:p w14:paraId="101C6E89" w14:textId="77777777" w:rsidR="00E239A6" w:rsidRPr="0057069C" w:rsidRDefault="00E239A6" w:rsidP="006E096D">
      <w:pPr>
        <w:pStyle w:val="GDPR-Tekst"/>
      </w:pPr>
      <w:r w:rsidRPr="0057069C">
        <w:t>Du kan altid kontakte Aalborg Kommune sikkert på www.aalborg.dk/kontakt eller via Digital Post på www.borger.dk.</w:t>
      </w:r>
    </w:p>
    <w:p w14:paraId="1AF189DF" w14:textId="2CC85137" w:rsidR="00E239A6" w:rsidRPr="0057069C" w:rsidRDefault="00E239A6" w:rsidP="006E096D">
      <w:pPr>
        <w:pStyle w:val="GDPR-Tekst"/>
      </w:pPr>
      <w:r w:rsidRPr="0057069C">
        <w:t>Læs om dine rettigheder og hvordan vi behandler personoplysninger på www.aalborg.dk/gdpr.</w:t>
      </w:r>
    </w:p>
    <w:sectPr w:rsidR="00E239A6" w:rsidRPr="0057069C" w:rsidSect="00500F9D">
      <w:headerReference w:type="even" r:id="rId13"/>
      <w:headerReference w:type="default" r:id="rId14"/>
      <w:footerReference w:type="even" r:id="rId15"/>
      <w:footerReference w:type="default" r:id="rId16"/>
      <w:headerReference w:type="first" r:id="rId17"/>
      <w:footerReference w:type="first" r:id="rId18"/>
      <w:pgSz w:w="11907" w:h="16840" w:code="9"/>
      <w:pgMar w:top="2268" w:right="919" w:bottom="964" w:left="1418" w:header="567" w:footer="885"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24EA" w14:textId="77777777" w:rsidR="00422A47" w:rsidRPr="0057069C" w:rsidRDefault="00422A47">
      <w:r w:rsidRPr="0057069C">
        <w:separator/>
      </w:r>
    </w:p>
  </w:endnote>
  <w:endnote w:type="continuationSeparator" w:id="0">
    <w:p w14:paraId="2A1BF7AA" w14:textId="77777777" w:rsidR="00422A47" w:rsidRPr="0057069C" w:rsidRDefault="00422A47">
      <w:r w:rsidRPr="005706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8466" w14:textId="77777777" w:rsidR="00D570B5" w:rsidRDefault="00D570B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0F88" w14:textId="3011B77A" w:rsidR="00FD57FD" w:rsidRPr="0057069C" w:rsidRDefault="0057069C" w:rsidP="00D931CC">
    <w:pPr>
      <w:pStyle w:val="Sidefod"/>
    </w:pPr>
    <w:r>
      <w:rPr>
        <w:noProof/>
      </w:rPr>
      <w:drawing>
        <wp:anchor distT="0" distB="0" distL="114300" distR="114300" simplePos="0" relativeHeight="251660288" behindDoc="1" locked="0" layoutInCell="1" allowOverlap="1" wp14:anchorId="32B89944" wp14:editId="4DB89D3E">
          <wp:simplePos x="0" y="0"/>
          <wp:positionH relativeFrom="page">
            <wp:posOffset>3141345</wp:posOffset>
          </wp:positionH>
          <wp:positionV relativeFrom="page">
            <wp:posOffset>9935845</wp:posOffset>
          </wp:positionV>
          <wp:extent cx="1276985" cy="389890"/>
          <wp:effectExtent l="0" t="0" r="0" b="0"/>
          <wp:wrapNone/>
          <wp:docPr id="1905823160" name="Billede 3" descr="Logo" title="Logo"/>
          <wp:cNvGraphicFramePr/>
          <a:graphic xmlns:a="http://schemas.openxmlformats.org/drawingml/2006/main">
            <a:graphicData uri="http://schemas.openxmlformats.org/drawingml/2006/picture">
              <pic:pic xmlns:pic="http://schemas.openxmlformats.org/drawingml/2006/picture">
                <pic:nvPicPr>
                  <pic:cNvPr id="1905823160" name="Billede 3"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276985" cy="389890"/>
                  </a:xfrm>
                  <a:prstGeom prst="rect">
                    <a:avLst/>
                  </a:prstGeom>
                </pic:spPr>
              </pic:pic>
            </a:graphicData>
          </a:graphic>
        </wp:anchor>
      </w:drawing>
    </w:r>
    <w:r w:rsidR="00FD57FD" w:rsidRPr="0057069C">
      <w:tab/>
    </w:r>
    <w:r w:rsidR="00FD57FD" w:rsidRPr="0057069C">
      <w:tab/>
      <w:t xml:space="preserve">       </w:t>
    </w:r>
    <w:r w:rsidR="00FD57FD" w:rsidRPr="0057069C">
      <w:rPr>
        <w:rStyle w:val="Sidetal"/>
      </w:rPr>
      <w:fldChar w:fldCharType="begin"/>
    </w:r>
    <w:r w:rsidR="00FD57FD" w:rsidRPr="0057069C">
      <w:rPr>
        <w:rStyle w:val="Sidetal"/>
      </w:rPr>
      <w:instrText xml:space="preserve"> PAGE </w:instrText>
    </w:r>
    <w:r w:rsidR="00FD57FD" w:rsidRPr="0057069C">
      <w:rPr>
        <w:rStyle w:val="Sidetal"/>
      </w:rPr>
      <w:fldChar w:fldCharType="separate"/>
    </w:r>
    <w:r w:rsidR="00FD57FD" w:rsidRPr="0057069C">
      <w:rPr>
        <w:rStyle w:val="Sidetal"/>
        <w:noProof/>
      </w:rPr>
      <w:t>2</w:t>
    </w:r>
    <w:r w:rsidR="00FD57FD" w:rsidRPr="0057069C">
      <w:rPr>
        <w:rStyle w:val="Sidetal"/>
      </w:rPr>
      <w:fldChar w:fldCharType="end"/>
    </w:r>
    <w:r w:rsidR="00FD57FD" w:rsidRPr="0057069C">
      <w:rPr>
        <w:rStyle w:val="Sidetal"/>
      </w:rPr>
      <w:t>/</w:t>
    </w:r>
    <w:r w:rsidR="00FD57FD" w:rsidRPr="0057069C">
      <w:rPr>
        <w:rStyle w:val="Sidetal"/>
      </w:rPr>
      <w:fldChar w:fldCharType="begin"/>
    </w:r>
    <w:r w:rsidR="00FD57FD" w:rsidRPr="0057069C">
      <w:rPr>
        <w:rStyle w:val="Sidetal"/>
      </w:rPr>
      <w:instrText xml:space="preserve"> NUMPAGES </w:instrText>
    </w:r>
    <w:r w:rsidR="00FD57FD" w:rsidRPr="0057069C">
      <w:rPr>
        <w:rStyle w:val="Sidetal"/>
      </w:rPr>
      <w:fldChar w:fldCharType="separate"/>
    </w:r>
    <w:r w:rsidR="00FD57FD" w:rsidRPr="0057069C">
      <w:rPr>
        <w:rStyle w:val="Sidetal"/>
        <w:noProof/>
      </w:rPr>
      <w:t>2</w:t>
    </w:r>
    <w:r w:rsidR="00FD57FD" w:rsidRPr="0057069C">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65B" w14:textId="46DE1B41" w:rsidR="00FD57FD" w:rsidRPr="0057069C" w:rsidRDefault="0057069C" w:rsidP="002C4D84">
    <w:pPr>
      <w:pStyle w:val="Sidefod"/>
      <w:rPr>
        <w:b/>
        <w:sz w:val="16"/>
        <w:szCs w:val="16"/>
      </w:rPr>
    </w:pPr>
    <w:r>
      <w:rPr>
        <w:b/>
        <w:noProof/>
        <w:sz w:val="16"/>
        <w:szCs w:val="16"/>
      </w:rPr>
      <w:drawing>
        <wp:anchor distT="0" distB="0" distL="114300" distR="114300" simplePos="0" relativeHeight="251659264" behindDoc="1" locked="0" layoutInCell="1" allowOverlap="1" wp14:anchorId="51C85764" wp14:editId="518061AE">
          <wp:simplePos x="0" y="0"/>
          <wp:positionH relativeFrom="page">
            <wp:posOffset>3355975</wp:posOffset>
          </wp:positionH>
          <wp:positionV relativeFrom="page">
            <wp:posOffset>9935845</wp:posOffset>
          </wp:positionV>
          <wp:extent cx="847090" cy="286385"/>
          <wp:effectExtent l="0" t="0" r="0" b="0"/>
          <wp:wrapNone/>
          <wp:docPr id="125830864" name="Billede 2" descr="Logo" title="Logo"/>
          <wp:cNvGraphicFramePr/>
          <a:graphic xmlns:a="http://schemas.openxmlformats.org/drawingml/2006/main">
            <a:graphicData uri="http://schemas.openxmlformats.org/drawingml/2006/picture">
              <pic:pic xmlns:pic="http://schemas.openxmlformats.org/drawingml/2006/picture">
                <pic:nvPicPr>
                  <pic:cNvPr id="125830864"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847090" cy="286385"/>
                  </a:xfrm>
                  <a:prstGeom prst="rect">
                    <a:avLst/>
                  </a:prstGeom>
                </pic:spPr>
              </pic:pic>
            </a:graphicData>
          </a:graphic>
        </wp:anchor>
      </w:drawing>
    </w:r>
  </w:p>
  <w:p w14:paraId="34D2BF2E" w14:textId="755AEE46" w:rsidR="00FD57FD" w:rsidRPr="0057069C" w:rsidRDefault="00FD57FD" w:rsidP="002C4D84">
    <w:pPr>
      <w:pStyle w:val="Sidefod"/>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BE11" w14:textId="77777777" w:rsidR="00422A47" w:rsidRPr="0057069C" w:rsidRDefault="00422A47">
      <w:r w:rsidRPr="0057069C">
        <w:separator/>
      </w:r>
    </w:p>
  </w:footnote>
  <w:footnote w:type="continuationSeparator" w:id="0">
    <w:p w14:paraId="11FAB054" w14:textId="77777777" w:rsidR="00422A47" w:rsidRPr="0057069C" w:rsidRDefault="00422A47">
      <w:r w:rsidRPr="0057069C">
        <w:continuationSeparator/>
      </w:r>
    </w:p>
  </w:footnote>
  <w:footnote w:id="1">
    <w:p w14:paraId="0CACE180" w14:textId="5673D22F" w:rsidR="0057069C" w:rsidRPr="00E86FD2" w:rsidRDefault="0057069C">
      <w:pPr>
        <w:pStyle w:val="Fodnotetekst"/>
        <w:rPr>
          <w:rFonts w:ascii="Arial" w:hAnsi="Arial" w:cs="Arial"/>
          <w:color w:val="000000" w:themeColor="text1"/>
          <w:sz w:val="16"/>
          <w:szCs w:val="16"/>
        </w:rPr>
      </w:pPr>
      <w:r w:rsidRPr="00E86FD2">
        <w:rPr>
          <w:rStyle w:val="Fodnotehenvisning"/>
          <w:rFonts w:ascii="Arial" w:hAnsi="Arial" w:cs="Arial"/>
          <w:sz w:val="16"/>
          <w:szCs w:val="16"/>
        </w:rPr>
        <w:footnoteRef/>
      </w:r>
      <w:r w:rsidRPr="00E86FD2">
        <w:rPr>
          <w:rFonts w:ascii="Arial" w:hAnsi="Arial" w:cs="Arial"/>
          <w:sz w:val="16"/>
          <w:szCs w:val="16"/>
        </w:rPr>
        <w:t xml:space="preserve"> </w:t>
      </w:r>
      <w:r w:rsidR="00F55593" w:rsidRPr="00E86FD2">
        <w:rPr>
          <w:rFonts w:ascii="Arial" w:hAnsi="Arial" w:cs="Arial"/>
          <w:color w:val="000000" w:themeColor="text1"/>
          <w:sz w:val="16"/>
          <w:szCs w:val="16"/>
        </w:rPr>
        <w:t>LBK-nummer</w:t>
      </w:r>
      <w:r w:rsidRPr="00E86FD2">
        <w:rPr>
          <w:rFonts w:ascii="Arial" w:hAnsi="Arial" w:cs="Arial"/>
          <w:color w:val="000000" w:themeColor="text1"/>
          <w:sz w:val="16"/>
          <w:szCs w:val="16"/>
        </w:rPr>
        <w:t xml:space="preserve"> </w:t>
      </w:r>
      <w:r>
        <w:rPr>
          <w:rFonts w:ascii="Arial" w:hAnsi="Arial" w:cs="Arial"/>
          <w:color w:val="000000" w:themeColor="text1"/>
          <w:sz w:val="16"/>
          <w:szCs w:val="16"/>
        </w:rPr>
        <w:t>1149</w:t>
      </w:r>
      <w:r w:rsidRPr="00E86FD2">
        <w:rPr>
          <w:rFonts w:ascii="Arial" w:hAnsi="Arial" w:cs="Arial"/>
          <w:color w:val="000000" w:themeColor="text1"/>
          <w:sz w:val="16"/>
          <w:szCs w:val="16"/>
        </w:rPr>
        <w:t xml:space="preserve"> af </w:t>
      </w:r>
      <w:r>
        <w:rPr>
          <w:rFonts w:ascii="Arial" w:hAnsi="Arial" w:cs="Arial"/>
          <w:color w:val="000000" w:themeColor="text1"/>
          <w:sz w:val="16"/>
          <w:szCs w:val="16"/>
        </w:rPr>
        <w:t>28</w:t>
      </w:r>
      <w:r w:rsidRPr="00E86FD2">
        <w:rPr>
          <w:rFonts w:ascii="Arial" w:hAnsi="Arial" w:cs="Arial"/>
          <w:color w:val="000000" w:themeColor="text1"/>
          <w:sz w:val="16"/>
          <w:szCs w:val="16"/>
        </w:rPr>
        <w:t>/</w:t>
      </w:r>
      <w:r>
        <w:rPr>
          <w:rFonts w:ascii="Arial" w:hAnsi="Arial" w:cs="Arial"/>
          <w:color w:val="000000" w:themeColor="text1"/>
          <w:sz w:val="16"/>
          <w:szCs w:val="16"/>
        </w:rPr>
        <w:t>10</w:t>
      </w:r>
      <w:r w:rsidRPr="00E86FD2">
        <w:rPr>
          <w:rFonts w:ascii="Arial" w:hAnsi="Arial" w:cs="Arial"/>
          <w:color w:val="000000" w:themeColor="text1"/>
          <w:sz w:val="16"/>
          <w:szCs w:val="16"/>
        </w:rPr>
        <w:t>/202</w:t>
      </w:r>
      <w:r>
        <w:rPr>
          <w:rFonts w:ascii="Arial" w:hAnsi="Arial" w:cs="Arial"/>
          <w:color w:val="000000" w:themeColor="text1"/>
          <w:sz w:val="16"/>
          <w:szCs w:val="16"/>
        </w:rPr>
        <w:t>4</w:t>
      </w:r>
      <w:r w:rsidRPr="00E86FD2">
        <w:rPr>
          <w:rFonts w:ascii="Arial" w:hAnsi="Arial" w:cs="Arial"/>
          <w:color w:val="000000" w:themeColor="text1"/>
          <w:sz w:val="16"/>
          <w:szCs w:val="16"/>
        </w:rPr>
        <w:t xml:space="preserve"> Bekendtgørelse af lov om vandforsyning m.v.</w:t>
      </w:r>
    </w:p>
  </w:footnote>
  <w:footnote w:id="2">
    <w:p w14:paraId="5F53A14C" w14:textId="76751617" w:rsidR="0057069C" w:rsidRPr="00E86FD2" w:rsidRDefault="0057069C">
      <w:pPr>
        <w:pStyle w:val="Fodnotetekst"/>
        <w:rPr>
          <w:rFonts w:ascii="Arial" w:hAnsi="Arial" w:cs="Arial"/>
          <w:color w:val="000000" w:themeColor="text1"/>
          <w:sz w:val="16"/>
          <w:szCs w:val="16"/>
        </w:rPr>
      </w:pPr>
      <w:r w:rsidRPr="00E86FD2">
        <w:rPr>
          <w:rStyle w:val="Fodnotehenvisning"/>
          <w:rFonts w:ascii="Arial" w:hAnsi="Arial" w:cs="Arial"/>
          <w:sz w:val="16"/>
          <w:szCs w:val="16"/>
        </w:rPr>
        <w:footnoteRef/>
      </w:r>
      <w:r w:rsidRPr="00E86FD2">
        <w:rPr>
          <w:rFonts w:ascii="Arial" w:hAnsi="Arial" w:cs="Arial"/>
          <w:sz w:val="16"/>
          <w:szCs w:val="16"/>
        </w:rPr>
        <w:t xml:space="preserve"> </w:t>
      </w:r>
      <w:r w:rsidR="00F55593" w:rsidRPr="00E86FD2">
        <w:rPr>
          <w:rFonts w:ascii="Arial" w:hAnsi="Arial" w:cs="Arial"/>
          <w:color w:val="000000" w:themeColor="text1"/>
          <w:sz w:val="16"/>
          <w:szCs w:val="16"/>
        </w:rPr>
        <w:t>LBK-nummer</w:t>
      </w:r>
      <w:r w:rsidRPr="00E86FD2">
        <w:rPr>
          <w:rFonts w:ascii="Arial" w:hAnsi="Arial" w:cs="Arial"/>
          <w:color w:val="000000" w:themeColor="text1"/>
          <w:sz w:val="16"/>
          <w:szCs w:val="16"/>
        </w:rPr>
        <w:t xml:space="preserve"> </w:t>
      </w:r>
      <w:r>
        <w:rPr>
          <w:rFonts w:ascii="Arial" w:hAnsi="Arial" w:cs="Arial"/>
          <w:color w:val="000000" w:themeColor="text1"/>
          <w:sz w:val="16"/>
          <w:szCs w:val="16"/>
        </w:rPr>
        <w:t>1742</w:t>
      </w:r>
      <w:r w:rsidRPr="00E86FD2">
        <w:rPr>
          <w:rFonts w:ascii="Arial" w:hAnsi="Arial" w:cs="Arial"/>
          <w:color w:val="000000" w:themeColor="text1"/>
          <w:sz w:val="16"/>
          <w:szCs w:val="16"/>
        </w:rPr>
        <w:t xml:space="preserve"> af </w:t>
      </w:r>
      <w:r>
        <w:rPr>
          <w:rFonts w:ascii="Arial" w:hAnsi="Arial" w:cs="Arial"/>
          <w:color w:val="000000" w:themeColor="text1"/>
          <w:sz w:val="16"/>
          <w:szCs w:val="16"/>
        </w:rPr>
        <w:t>22</w:t>
      </w:r>
      <w:r w:rsidRPr="00E86FD2">
        <w:rPr>
          <w:rFonts w:ascii="Arial" w:hAnsi="Arial" w:cs="Arial"/>
          <w:color w:val="000000" w:themeColor="text1"/>
          <w:sz w:val="16"/>
          <w:szCs w:val="16"/>
        </w:rPr>
        <w:t>/</w:t>
      </w:r>
      <w:r>
        <w:rPr>
          <w:rFonts w:ascii="Arial" w:hAnsi="Arial" w:cs="Arial"/>
          <w:color w:val="000000" w:themeColor="text1"/>
          <w:sz w:val="16"/>
          <w:szCs w:val="16"/>
        </w:rPr>
        <w:t>12</w:t>
      </w:r>
      <w:r w:rsidRPr="00E86FD2">
        <w:rPr>
          <w:rFonts w:ascii="Arial" w:hAnsi="Arial" w:cs="Arial"/>
          <w:color w:val="000000" w:themeColor="text1"/>
          <w:sz w:val="16"/>
          <w:szCs w:val="16"/>
        </w:rPr>
        <w:t>/202</w:t>
      </w:r>
      <w:r>
        <w:rPr>
          <w:rFonts w:ascii="Arial" w:hAnsi="Arial" w:cs="Arial"/>
          <w:color w:val="000000" w:themeColor="text1"/>
          <w:sz w:val="16"/>
          <w:szCs w:val="16"/>
        </w:rPr>
        <w:t>5</w:t>
      </w:r>
      <w:r w:rsidRPr="00E86FD2">
        <w:rPr>
          <w:rFonts w:ascii="Arial" w:hAnsi="Arial" w:cs="Arial"/>
          <w:color w:val="000000" w:themeColor="text1"/>
          <w:sz w:val="16"/>
          <w:szCs w:val="16"/>
        </w:rPr>
        <w:t xml:space="preserve"> Bekendtgørelse af lov om miljøbeskyttelse.</w:t>
      </w:r>
    </w:p>
  </w:footnote>
  <w:footnote w:id="3">
    <w:p w14:paraId="265FCA7C" w14:textId="3D483A4D" w:rsidR="0057069C" w:rsidRPr="00E86FD2" w:rsidRDefault="0057069C">
      <w:pPr>
        <w:pStyle w:val="Fodnotetekst"/>
        <w:rPr>
          <w:rFonts w:ascii="Arial" w:hAnsi="Arial" w:cs="Arial"/>
          <w:sz w:val="16"/>
          <w:szCs w:val="16"/>
        </w:rPr>
      </w:pPr>
      <w:r w:rsidRPr="00E86FD2">
        <w:rPr>
          <w:rStyle w:val="Fodnotehenvisning"/>
          <w:rFonts w:ascii="Arial" w:hAnsi="Arial" w:cs="Arial"/>
          <w:sz w:val="16"/>
          <w:szCs w:val="16"/>
        </w:rPr>
        <w:footnoteRef/>
      </w:r>
      <w:r w:rsidRPr="00E86FD2">
        <w:rPr>
          <w:rFonts w:ascii="Arial" w:hAnsi="Arial" w:cs="Arial"/>
          <w:sz w:val="16"/>
          <w:szCs w:val="16"/>
        </w:rPr>
        <w:t xml:space="preserve"> </w:t>
      </w:r>
      <w:r w:rsidR="00F55593" w:rsidRPr="00E86FD2">
        <w:rPr>
          <w:rFonts w:ascii="Arial" w:hAnsi="Arial" w:cs="Arial"/>
          <w:color w:val="000000" w:themeColor="text1"/>
          <w:sz w:val="16"/>
          <w:szCs w:val="16"/>
        </w:rPr>
        <w:t>LBK-nummer</w:t>
      </w:r>
      <w:r w:rsidRPr="00E86FD2">
        <w:rPr>
          <w:rFonts w:ascii="Arial" w:hAnsi="Arial" w:cs="Arial"/>
          <w:color w:val="000000" w:themeColor="text1"/>
          <w:sz w:val="16"/>
          <w:szCs w:val="16"/>
        </w:rPr>
        <w:t xml:space="preserve"> 4 af 03/01/2023 Bekendtgørelse af lov om miljøvurdering af planer og programmer og af konkrete projekter (VVM)</w:t>
      </w:r>
    </w:p>
  </w:footnote>
  <w:footnote w:id="4">
    <w:p w14:paraId="43E7C3C6" w14:textId="77777777" w:rsidR="0057069C" w:rsidRDefault="0057069C">
      <w:pPr>
        <w:pStyle w:val="Fodnotetekst"/>
      </w:pPr>
      <w:r w:rsidRPr="00E86FD2">
        <w:rPr>
          <w:rStyle w:val="Fodnotehenvisning"/>
          <w:rFonts w:ascii="Arial" w:hAnsi="Arial" w:cs="Arial"/>
          <w:sz w:val="16"/>
          <w:szCs w:val="16"/>
        </w:rPr>
        <w:footnoteRef/>
      </w:r>
      <w:r w:rsidRPr="00E86FD2">
        <w:rPr>
          <w:rFonts w:ascii="Arial" w:hAnsi="Arial" w:cs="Arial"/>
          <w:sz w:val="16"/>
          <w:szCs w:val="16"/>
        </w:rPr>
        <w:t xml:space="preserve"> </w:t>
      </w:r>
      <w:r w:rsidRPr="00E86FD2">
        <w:rPr>
          <w:rFonts w:ascii="Arial" w:hAnsi="Arial" w:cs="Arial"/>
          <w:color w:val="000000" w:themeColor="text1"/>
          <w:sz w:val="16"/>
          <w:szCs w:val="16"/>
        </w:rPr>
        <w:t xml:space="preserve">BEK nummer </w:t>
      </w:r>
      <w:r>
        <w:rPr>
          <w:rFonts w:ascii="Arial" w:hAnsi="Arial" w:cs="Arial"/>
          <w:color w:val="000000" w:themeColor="text1"/>
          <w:sz w:val="16"/>
          <w:szCs w:val="16"/>
        </w:rPr>
        <w:t>1098</w:t>
      </w:r>
      <w:r w:rsidRPr="00E86FD2">
        <w:rPr>
          <w:rFonts w:ascii="Arial" w:hAnsi="Arial" w:cs="Arial"/>
          <w:color w:val="000000" w:themeColor="text1"/>
          <w:sz w:val="16"/>
          <w:szCs w:val="16"/>
        </w:rPr>
        <w:t xml:space="preserve"> af </w:t>
      </w:r>
      <w:r>
        <w:rPr>
          <w:rFonts w:ascii="Arial" w:hAnsi="Arial" w:cs="Arial"/>
          <w:color w:val="000000" w:themeColor="text1"/>
          <w:sz w:val="16"/>
          <w:szCs w:val="16"/>
        </w:rPr>
        <w:t>21</w:t>
      </w:r>
      <w:r w:rsidRPr="00E86FD2">
        <w:rPr>
          <w:rFonts w:ascii="Arial" w:hAnsi="Arial" w:cs="Arial"/>
          <w:color w:val="000000" w:themeColor="text1"/>
          <w:sz w:val="16"/>
          <w:szCs w:val="16"/>
        </w:rPr>
        <w:t>/</w:t>
      </w:r>
      <w:r>
        <w:rPr>
          <w:rFonts w:ascii="Arial" w:hAnsi="Arial" w:cs="Arial"/>
          <w:color w:val="000000" w:themeColor="text1"/>
          <w:sz w:val="16"/>
          <w:szCs w:val="16"/>
        </w:rPr>
        <w:t>08</w:t>
      </w:r>
      <w:r w:rsidRPr="00E86FD2">
        <w:rPr>
          <w:rFonts w:ascii="Arial" w:hAnsi="Arial" w:cs="Arial"/>
          <w:color w:val="000000" w:themeColor="text1"/>
          <w:sz w:val="16"/>
          <w:szCs w:val="16"/>
        </w:rPr>
        <w:t>/20</w:t>
      </w:r>
      <w:r>
        <w:rPr>
          <w:rFonts w:ascii="Arial" w:hAnsi="Arial" w:cs="Arial"/>
          <w:color w:val="000000" w:themeColor="text1"/>
          <w:sz w:val="16"/>
          <w:szCs w:val="16"/>
        </w:rPr>
        <w:t>23</w:t>
      </w:r>
      <w:r w:rsidRPr="00E86FD2">
        <w:rPr>
          <w:rFonts w:ascii="Arial" w:hAnsi="Arial" w:cs="Arial"/>
          <w:color w:val="000000" w:themeColor="text1"/>
          <w:sz w:val="16"/>
          <w:szCs w:val="16"/>
        </w:rPr>
        <w:t xml:space="preserve"> Bekendtgørelse om udpegning og administration af internationale naturbeskyttelsesområder samt beskyttelse af visse arter.</w:t>
      </w:r>
    </w:p>
  </w:footnote>
  <w:footnote w:id="5">
    <w:p w14:paraId="2D4E5CC5" w14:textId="77777777" w:rsidR="0057069C" w:rsidRPr="006C1C54" w:rsidRDefault="0057069C">
      <w:pPr>
        <w:pStyle w:val="Fodnotetekst"/>
        <w:rPr>
          <w:rFonts w:ascii="Arial" w:hAnsi="Arial" w:cs="Arial"/>
          <w:sz w:val="16"/>
          <w:szCs w:val="16"/>
        </w:rPr>
      </w:pPr>
      <w:r w:rsidRPr="006C1C54">
        <w:rPr>
          <w:rStyle w:val="Fodnotehenvisning"/>
          <w:rFonts w:ascii="Arial" w:hAnsi="Arial" w:cs="Arial"/>
          <w:sz w:val="16"/>
          <w:szCs w:val="16"/>
        </w:rPr>
        <w:footnoteRef/>
      </w:r>
      <w:r w:rsidRPr="006C1C54">
        <w:rPr>
          <w:rFonts w:ascii="Arial" w:hAnsi="Arial" w:cs="Arial"/>
          <w:sz w:val="16"/>
          <w:szCs w:val="16"/>
        </w:rPr>
        <w:t xml:space="preserve"> Bekendtgørelse nummer </w:t>
      </w:r>
      <w:r>
        <w:rPr>
          <w:rFonts w:ascii="Arial" w:hAnsi="Arial" w:cs="Arial"/>
          <w:sz w:val="16"/>
          <w:szCs w:val="16"/>
        </w:rPr>
        <w:t>867</w:t>
      </w:r>
      <w:r w:rsidRPr="006C1C54">
        <w:rPr>
          <w:rFonts w:ascii="Arial" w:hAnsi="Arial" w:cs="Arial"/>
          <w:sz w:val="16"/>
          <w:szCs w:val="16"/>
        </w:rPr>
        <w:t xml:space="preserve"> af </w:t>
      </w:r>
      <w:r>
        <w:rPr>
          <w:rFonts w:ascii="Arial" w:hAnsi="Arial" w:cs="Arial"/>
          <w:sz w:val="16"/>
          <w:szCs w:val="16"/>
        </w:rPr>
        <w:t>20</w:t>
      </w:r>
      <w:r w:rsidRPr="006C1C54">
        <w:rPr>
          <w:rFonts w:ascii="Arial" w:hAnsi="Arial" w:cs="Arial"/>
          <w:sz w:val="16"/>
          <w:szCs w:val="16"/>
        </w:rPr>
        <w:t xml:space="preserve">. </w:t>
      </w:r>
      <w:r>
        <w:rPr>
          <w:rFonts w:ascii="Arial" w:hAnsi="Arial" w:cs="Arial"/>
          <w:sz w:val="16"/>
          <w:szCs w:val="16"/>
        </w:rPr>
        <w:t>juni</w:t>
      </w:r>
      <w:r w:rsidRPr="006C1C54">
        <w:rPr>
          <w:rFonts w:ascii="Arial" w:hAnsi="Arial" w:cs="Arial"/>
          <w:sz w:val="16"/>
          <w:szCs w:val="16"/>
        </w:rPr>
        <w:t xml:space="preserve"> 20</w:t>
      </w:r>
      <w:r>
        <w:rPr>
          <w:rFonts w:ascii="Arial" w:hAnsi="Arial" w:cs="Arial"/>
          <w:sz w:val="16"/>
          <w:szCs w:val="16"/>
        </w:rPr>
        <w:t>25</w:t>
      </w:r>
      <w:r w:rsidRPr="006C1C54">
        <w:rPr>
          <w:rFonts w:ascii="Arial" w:hAnsi="Arial" w:cs="Arial"/>
          <w:sz w:val="16"/>
          <w:szCs w:val="16"/>
        </w:rPr>
        <w:t xml:space="preserve"> om vandindvinding og vandforsyning.</w:t>
      </w:r>
    </w:p>
  </w:footnote>
  <w:footnote w:id="6">
    <w:p w14:paraId="3249C33D" w14:textId="77777777" w:rsidR="0057069C" w:rsidRDefault="0057069C">
      <w:pPr>
        <w:pStyle w:val="Fodnotetekst"/>
      </w:pPr>
      <w:r w:rsidRPr="006C1C54">
        <w:rPr>
          <w:rStyle w:val="Fodnotehenvisning"/>
          <w:rFonts w:ascii="Arial" w:hAnsi="Arial" w:cs="Arial"/>
          <w:sz w:val="16"/>
          <w:szCs w:val="16"/>
        </w:rPr>
        <w:footnoteRef/>
      </w:r>
      <w:r w:rsidRPr="006C1C54">
        <w:rPr>
          <w:rFonts w:ascii="Arial" w:hAnsi="Arial" w:cs="Arial"/>
          <w:sz w:val="16"/>
          <w:szCs w:val="16"/>
        </w:rPr>
        <w:t xml:space="preserve"> Bekendtgørelse nummer 1260 af 28. oktober 2013 om udførelse og sløjfning af boringer og brønde på land.</w:t>
      </w:r>
    </w:p>
  </w:footnote>
  <w:footnote w:id="7">
    <w:p w14:paraId="52D3D48C" w14:textId="77777777" w:rsidR="0057069C" w:rsidRPr="00697DFE" w:rsidRDefault="0057069C">
      <w:pPr>
        <w:pStyle w:val="Fodnotetekst"/>
        <w:rPr>
          <w:rFonts w:ascii="Arial" w:hAnsi="Arial" w:cs="Arial"/>
          <w:sz w:val="16"/>
          <w:szCs w:val="16"/>
        </w:rPr>
      </w:pPr>
      <w:r w:rsidRPr="00697DFE">
        <w:rPr>
          <w:rStyle w:val="Fodnotehenvisning"/>
          <w:rFonts w:ascii="Arial" w:hAnsi="Arial" w:cs="Arial"/>
          <w:sz w:val="16"/>
          <w:szCs w:val="16"/>
        </w:rPr>
        <w:footnoteRef/>
      </w:r>
      <w:r w:rsidRPr="00697DFE">
        <w:rPr>
          <w:rFonts w:ascii="Arial" w:hAnsi="Arial" w:cs="Arial"/>
          <w:sz w:val="16"/>
          <w:szCs w:val="16"/>
        </w:rPr>
        <w:t xml:space="preserve"> BEK nummer 1260 af 28/10/2013 Bekendtgørelse om udførelse og sløjfning af boringer og brønde på land</w:t>
      </w:r>
    </w:p>
  </w:footnote>
  <w:footnote w:id="8">
    <w:p w14:paraId="238DF373" w14:textId="77777777" w:rsidR="0057069C" w:rsidRPr="00697DFE" w:rsidRDefault="0057069C">
      <w:pPr>
        <w:pStyle w:val="Fodnotetekst"/>
        <w:rPr>
          <w:rFonts w:ascii="Arial" w:hAnsi="Arial" w:cs="Arial"/>
          <w:sz w:val="16"/>
          <w:szCs w:val="16"/>
        </w:rPr>
      </w:pPr>
      <w:r w:rsidRPr="00697DFE">
        <w:rPr>
          <w:rStyle w:val="Fodnotehenvisning"/>
          <w:rFonts w:ascii="Arial" w:hAnsi="Arial" w:cs="Arial"/>
          <w:sz w:val="16"/>
          <w:szCs w:val="16"/>
        </w:rPr>
        <w:footnoteRef/>
      </w:r>
      <w:r w:rsidRPr="00697DFE">
        <w:rPr>
          <w:rFonts w:ascii="Arial" w:hAnsi="Arial" w:cs="Arial"/>
          <w:sz w:val="16"/>
          <w:szCs w:val="16"/>
        </w:rPr>
        <w:t xml:space="preserve"> BEK nummer 915 af 27/06/2016 Bekendtgørelse om uddannelse af personer, der udfører boringer på land</w:t>
      </w:r>
    </w:p>
  </w:footnote>
  <w:footnote w:id="9">
    <w:p w14:paraId="17C14E88" w14:textId="43B54D00" w:rsidR="0057069C" w:rsidRDefault="0057069C">
      <w:pPr>
        <w:pStyle w:val="Fodnotetekst"/>
      </w:pPr>
      <w:r w:rsidRPr="00697DFE">
        <w:rPr>
          <w:rStyle w:val="Fodnotehenvisning"/>
          <w:rFonts w:ascii="Arial" w:hAnsi="Arial" w:cs="Arial"/>
          <w:sz w:val="16"/>
          <w:szCs w:val="16"/>
        </w:rPr>
        <w:footnoteRef/>
      </w:r>
      <w:r w:rsidRPr="00697DFE">
        <w:rPr>
          <w:rFonts w:ascii="Arial" w:hAnsi="Arial" w:cs="Arial"/>
          <w:sz w:val="16"/>
          <w:szCs w:val="16"/>
        </w:rPr>
        <w:t xml:space="preserve"> </w:t>
      </w:r>
      <w:r w:rsidR="00D3713F">
        <w:rPr>
          <w:rFonts w:ascii="Arial" w:hAnsi="Arial" w:cs="Arial"/>
          <w:color w:val="000000" w:themeColor="text1"/>
          <w:sz w:val="16"/>
          <w:szCs w:val="16"/>
        </w:rPr>
        <w:t>LB</w:t>
      </w:r>
      <w:r w:rsidR="00D3713F" w:rsidRPr="00697DFE">
        <w:rPr>
          <w:rFonts w:ascii="Arial" w:hAnsi="Arial" w:cs="Arial"/>
          <w:color w:val="000000" w:themeColor="text1"/>
          <w:sz w:val="16"/>
          <w:szCs w:val="16"/>
        </w:rPr>
        <w:t>K-nummer</w:t>
      </w:r>
      <w:r w:rsidRPr="00697DFE">
        <w:rPr>
          <w:rFonts w:ascii="Arial" w:hAnsi="Arial" w:cs="Arial"/>
          <w:color w:val="000000" w:themeColor="text1"/>
          <w:sz w:val="16"/>
          <w:szCs w:val="16"/>
        </w:rPr>
        <w:t xml:space="preserve"> </w:t>
      </w:r>
      <w:r>
        <w:rPr>
          <w:rFonts w:ascii="Arial" w:hAnsi="Arial" w:cs="Arial"/>
          <w:color w:val="000000" w:themeColor="text1"/>
          <w:sz w:val="16"/>
          <w:szCs w:val="16"/>
        </w:rPr>
        <w:t>1742</w:t>
      </w:r>
      <w:r w:rsidRPr="00697DFE">
        <w:rPr>
          <w:rFonts w:ascii="Arial" w:hAnsi="Arial" w:cs="Arial"/>
          <w:color w:val="000000" w:themeColor="text1"/>
          <w:sz w:val="16"/>
          <w:szCs w:val="16"/>
        </w:rPr>
        <w:t xml:space="preserve"> af </w:t>
      </w:r>
      <w:r>
        <w:rPr>
          <w:rFonts w:ascii="Arial" w:hAnsi="Arial" w:cs="Arial"/>
          <w:color w:val="000000" w:themeColor="text1"/>
          <w:sz w:val="16"/>
          <w:szCs w:val="16"/>
        </w:rPr>
        <w:t>22</w:t>
      </w:r>
      <w:r w:rsidRPr="00697DFE">
        <w:rPr>
          <w:rFonts w:ascii="Arial" w:hAnsi="Arial" w:cs="Arial"/>
          <w:color w:val="000000" w:themeColor="text1"/>
          <w:sz w:val="16"/>
          <w:szCs w:val="16"/>
        </w:rPr>
        <w:t>/</w:t>
      </w:r>
      <w:r>
        <w:rPr>
          <w:rFonts w:ascii="Arial" w:hAnsi="Arial" w:cs="Arial"/>
          <w:color w:val="000000" w:themeColor="text1"/>
          <w:sz w:val="16"/>
          <w:szCs w:val="16"/>
        </w:rPr>
        <w:t>12</w:t>
      </w:r>
      <w:r w:rsidRPr="00697DFE">
        <w:rPr>
          <w:rFonts w:ascii="Arial" w:hAnsi="Arial" w:cs="Arial"/>
          <w:color w:val="000000" w:themeColor="text1"/>
          <w:sz w:val="16"/>
          <w:szCs w:val="16"/>
        </w:rPr>
        <w:t>/202</w:t>
      </w:r>
      <w:r>
        <w:rPr>
          <w:rFonts w:ascii="Arial" w:hAnsi="Arial" w:cs="Arial"/>
          <w:color w:val="000000" w:themeColor="text1"/>
          <w:sz w:val="16"/>
          <w:szCs w:val="16"/>
        </w:rPr>
        <w:t>5</w:t>
      </w:r>
      <w:r w:rsidRPr="00697DFE">
        <w:rPr>
          <w:rFonts w:ascii="Arial" w:hAnsi="Arial" w:cs="Arial"/>
          <w:color w:val="000000" w:themeColor="text1"/>
          <w:sz w:val="16"/>
          <w:szCs w:val="16"/>
        </w:rPr>
        <w:t xml:space="preserve"> Bekendtgørelse af lov om miljøbeskyttelse</w:t>
      </w:r>
    </w:p>
  </w:footnote>
  <w:footnote w:id="10">
    <w:p w14:paraId="6DEE8362" w14:textId="77777777" w:rsidR="0057069C" w:rsidRPr="006C1C54" w:rsidRDefault="0057069C">
      <w:pPr>
        <w:pStyle w:val="Fodnotetekst"/>
        <w:rPr>
          <w:rFonts w:ascii="Arial" w:hAnsi="Arial" w:cs="Arial"/>
          <w:sz w:val="16"/>
          <w:szCs w:val="16"/>
        </w:rPr>
      </w:pPr>
      <w:r w:rsidRPr="006C1C54">
        <w:rPr>
          <w:rStyle w:val="Fodnotehenvisning"/>
          <w:rFonts w:ascii="Arial" w:hAnsi="Arial" w:cs="Arial"/>
          <w:sz w:val="16"/>
          <w:szCs w:val="16"/>
        </w:rPr>
        <w:footnoteRef/>
      </w:r>
      <w:r w:rsidRPr="006C1C54">
        <w:rPr>
          <w:rFonts w:ascii="Arial" w:hAnsi="Arial" w:cs="Arial"/>
          <w:sz w:val="16"/>
          <w:szCs w:val="16"/>
        </w:rPr>
        <w:t xml:space="preserve"> Baggrundsnotat: Fastsættelse af tålegrænser for vandløb og natur (2020)</w:t>
      </w:r>
    </w:p>
  </w:footnote>
  <w:footnote w:id="11">
    <w:p w14:paraId="7233277B" w14:textId="77777777" w:rsidR="0057069C" w:rsidRDefault="0057069C">
      <w:pPr>
        <w:pStyle w:val="Fodnotetekst"/>
      </w:pPr>
      <w:r w:rsidRPr="006C1C54">
        <w:rPr>
          <w:rStyle w:val="Fodnotehenvisning"/>
          <w:rFonts w:ascii="Arial" w:hAnsi="Arial" w:cs="Arial"/>
          <w:sz w:val="16"/>
          <w:szCs w:val="16"/>
        </w:rPr>
        <w:footnoteRef/>
      </w:r>
      <w:r w:rsidRPr="006C1C54">
        <w:rPr>
          <w:rFonts w:ascii="Arial" w:hAnsi="Arial" w:cs="Arial"/>
          <w:sz w:val="16"/>
          <w:szCs w:val="16"/>
        </w:rPr>
        <w:t xml:space="preserve"> Se nederst i afsnit 1.1.2 vedr. Aalborg Kommunes procedure for behandling af indvindingstilladelser.</w:t>
      </w:r>
    </w:p>
  </w:footnote>
  <w:footnote w:id="12">
    <w:p w14:paraId="2F7E94A4" w14:textId="77777777" w:rsidR="0057069C" w:rsidRPr="006C1C54" w:rsidRDefault="0057069C">
      <w:pPr>
        <w:pStyle w:val="Fodnotetekst"/>
        <w:rPr>
          <w:rFonts w:ascii="Arial" w:hAnsi="Arial" w:cs="Arial"/>
          <w:sz w:val="16"/>
          <w:szCs w:val="16"/>
        </w:rPr>
      </w:pPr>
      <w:r w:rsidRPr="006C1C54">
        <w:rPr>
          <w:rStyle w:val="Fodnotehenvisning"/>
          <w:rFonts w:ascii="Arial" w:hAnsi="Arial" w:cs="Arial"/>
          <w:sz w:val="16"/>
          <w:szCs w:val="16"/>
        </w:rPr>
        <w:footnoteRef/>
      </w:r>
      <w:r w:rsidRPr="006C1C54">
        <w:rPr>
          <w:rFonts w:ascii="Arial" w:hAnsi="Arial" w:cs="Arial"/>
          <w:sz w:val="16"/>
          <w:szCs w:val="16"/>
        </w:rPr>
        <w:t xml:space="preserve"> BEK nr. </w:t>
      </w:r>
      <w:r>
        <w:rPr>
          <w:rFonts w:ascii="Arial" w:hAnsi="Arial" w:cs="Arial"/>
          <w:sz w:val="16"/>
          <w:szCs w:val="16"/>
        </w:rPr>
        <w:t>1098</w:t>
      </w:r>
      <w:r w:rsidRPr="006C1C54">
        <w:rPr>
          <w:rFonts w:ascii="Arial" w:hAnsi="Arial" w:cs="Arial"/>
          <w:sz w:val="16"/>
          <w:szCs w:val="16"/>
        </w:rPr>
        <w:t xml:space="preserve"> af </w:t>
      </w:r>
      <w:r>
        <w:rPr>
          <w:rFonts w:ascii="Arial" w:hAnsi="Arial" w:cs="Arial"/>
          <w:sz w:val="16"/>
          <w:szCs w:val="16"/>
        </w:rPr>
        <w:t>21</w:t>
      </w:r>
      <w:r w:rsidRPr="006C1C54">
        <w:rPr>
          <w:rFonts w:ascii="Arial" w:hAnsi="Arial" w:cs="Arial"/>
          <w:sz w:val="16"/>
          <w:szCs w:val="16"/>
        </w:rPr>
        <w:t>/</w:t>
      </w:r>
      <w:r>
        <w:rPr>
          <w:rFonts w:ascii="Arial" w:hAnsi="Arial" w:cs="Arial"/>
          <w:sz w:val="16"/>
          <w:szCs w:val="16"/>
        </w:rPr>
        <w:t>08</w:t>
      </w:r>
      <w:r w:rsidRPr="006C1C54">
        <w:rPr>
          <w:rFonts w:ascii="Arial" w:hAnsi="Arial" w:cs="Arial"/>
          <w:sz w:val="16"/>
          <w:szCs w:val="16"/>
        </w:rPr>
        <w:t>/202</w:t>
      </w:r>
      <w:r>
        <w:rPr>
          <w:rFonts w:ascii="Arial" w:hAnsi="Arial" w:cs="Arial"/>
          <w:sz w:val="16"/>
          <w:szCs w:val="16"/>
        </w:rPr>
        <w:t>4</w:t>
      </w:r>
      <w:r w:rsidRPr="006C1C54">
        <w:rPr>
          <w:rFonts w:ascii="Arial" w:hAnsi="Arial" w:cs="Arial"/>
          <w:sz w:val="16"/>
          <w:szCs w:val="16"/>
        </w:rPr>
        <w:t xml:space="preserve"> Bekendtgørelse om udpegning og administration af internationale naturbeskyttelsesområder samt beskyttelse af visse arter</w:t>
      </w:r>
    </w:p>
  </w:footnote>
  <w:footnote w:id="13">
    <w:p w14:paraId="26193444" w14:textId="77777777" w:rsidR="0057069C" w:rsidRDefault="0057069C">
      <w:pPr>
        <w:pStyle w:val="Fodnotetekst"/>
      </w:pPr>
      <w:r w:rsidRPr="006C1C54">
        <w:rPr>
          <w:rStyle w:val="Fodnotehenvisning"/>
          <w:rFonts w:ascii="Arial" w:hAnsi="Arial" w:cs="Arial"/>
          <w:sz w:val="16"/>
          <w:szCs w:val="16"/>
        </w:rPr>
        <w:footnoteRef/>
      </w:r>
      <w:r w:rsidRPr="006C1C54">
        <w:rPr>
          <w:rFonts w:ascii="Arial" w:hAnsi="Arial" w:cs="Arial"/>
          <w:sz w:val="16"/>
          <w:szCs w:val="16"/>
        </w:rPr>
        <w:t xml:space="preserve"> BEK nr. </w:t>
      </w:r>
      <w:r>
        <w:rPr>
          <w:rFonts w:ascii="Arial" w:hAnsi="Arial" w:cs="Arial"/>
          <w:sz w:val="16"/>
          <w:szCs w:val="16"/>
        </w:rPr>
        <w:t>1669</w:t>
      </w:r>
      <w:r w:rsidRPr="006C1C54">
        <w:rPr>
          <w:rFonts w:ascii="Arial" w:hAnsi="Arial" w:cs="Arial"/>
          <w:sz w:val="16"/>
          <w:szCs w:val="16"/>
        </w:rPr>
        <w:t xml:space="preserve"> af </w:t>
      </w:r>
      <w:r>
        <w:rPr>
          <w:rFonts w:ascii="Arial" w:hAnsi="Arial" w:cs="Arial"/>
          <w:sz w:val="16"/>
          <w:szCs w:val="16"/>
        </w:rPr>
        <w:t>12</w:t>
      </w:r>
      <w:r w:rsidRPr="006C1C54">
        <w:rPr>
          <w:rFonts w:ascii="Arial" w:hAnsi="Arial" w:cs="Arial"/>
          <w:sz w:val="16"/>
          <w:szCs w:val="16"/>
        </w:rPr>
        <w:t>/</w:t>
      </w:r>
      <w:r>
        <w:rPr>
          <w:rFonts w:ascii="Arial" w:hAnsi="Arial" w:cs="Arial"/>
          <w:sz w:val="16"/>
          <w:szCs w:val="16"/>
        </w:rPr>
        <w:t>08</w:t>
      </w:r>
      <w:r w:rsidRPr="006C1C54">
        <w:rPr>
          <w:rFonts w:ascii="Arial" w:hAnsi="Arial" w:cs="Arial"/>
          <w:sz w:val="16"/>
          <w:szCs w:val="16"/>
        </w:rPr>
        <w:t>/20</w:t>
      </w:r>
      <w:r>
        <w:rPr>
          <w:rFonts w:ascii="Arial" w:hAnsi="Arial" w:cs="Arial"/>
          <w:sz w:val="16"/>
          <w:szCs w:val="16"/>
        </w:rPr>
        <w:t>25</w:t>
      </w:r>
      <w:r w:rsidRPr="006C1C54">
        <w:rPr>
          <w:rFonts w:ascii="Arial" w:hAnsi="Arial" w:cs="Arial"/>
          <w:sz w:val="16"/>
          <w:szCs w:val="16"/>
        </w:rPr>
        <w:t xml:space="preserve"> Bekendtgørelse om indsatsprogrammer for vandområdedistrikter og BEK nr. </w:t>
      </w:r>
      <w:r>
        <w:rPr>
          <w:rFonts w:ascii="Arial" w:hAnsi="Arial" w:cs="Arial"/>
          <w:sz w:val="16"/>
          <w:szCs w:val="16"/>
        </w:rPr>
        <w:t>1668</w:t>
      </w:r>
      <w:r w:rsidRPr="006C1C54">
        <w:rPr>
          <w:rFonts w:ascii="Arial" w:hAnsi="Arial" w:cs="Arial"/>
          <w:sz w:val="16"/>
          <w:szCs w:val="16"/>
        </w:rPr>
        <w:t xml:space="preserve"> af </w:t>
      </w:r>
      <w:r>
        <w:rPr>
          <w:rFonts w:ascii="Arial" w:hAnsi="Arial" w:cs="Arial"/>
          <w:sz w:val="16"/>
          <w:szCs w:val="16"/>
        </w:rPr>
        <w:t>12</w:t>
      </w:r>
      <w:r w:rsidRPr="006C1C54">
        <w:rPr>
          <w:rFonts w:ascii="Arial" w:hAnsi="Arial" w:cs="Arial"/>
          <w:sz w:val="16"/>
          <w:szCs w:val="16"/>
        </w:rPr>
        <w:t>/0</w:t>
      </w:r>
      <w:r>
        <w:rPr>
          <w:rFonts w:ascii="Arial" w:hAnsi="Arial" w:cs="Arial"/>
          <w:sz w:val="16"/>
          <w:szCs w:val="16"/>
        </w:rPr>
        <w:t>8</w:t>
      </w:r>
      <w:r w:rsidRPr="006C1C54">
        <w:rPr>
          <w:rFonts w:ascii="Arial" w:hAnsi="Arial" w:cs="Arial"/>
          <w:sz w:val="16"/>
          <w:szCs w:val="16"/>
        </w:rPr>
        <w:t>/20</w:t>
      </w:r>
      <w:r>
        <w:rPr>
          <w:rFonts w:ascii="Arial" w:hAnsi="Arial" w:cs="Arial"/>
          <w:sz w:val="16"/>
          <w:szCs w:val="16"/>
        </w:rPr>
        <w:t>25</w:t>
      </w:r>
      <w:r w:rsidRPr="006C1C54">
        <w:rPr>
          <w:rFonts w:ascii="Arial" w:hAnsi="Arial" w:cs="Arial"/>
          <w:sz w:val="16"/>
          <w:szCs w:val="16"/>
        </w:rPr>
        <w:t xml:space="preserve"> Bekendtgørelse om fastsættelse af miljømål for vandløb, søer, kystvande, overgangsvande og grundvand.</w:t>
      </w:r>
    </w:p>
  </w:footnote>
  <w:footnote w:id="14">
    <w:p w14:paraId="2FF6E2A1" w14:textId="77777777" w:rsidR="0057069C" w:rsidRPr="006C1C54" w:rsidRDefault="0057069C">
      <w:pPr>
        <w:pStyle w:val="Fodnotetekst"/>
        <w:rPr>
          <w:rFonts w:ascii="Arial" w:hAnsi="Arial" w:cs="Arial"/>
          <w:sz w:val="16"/>
          <w:szCs w:val="16"/>
        </w:rPr>
      </w:pPr>
      <w:r w:rsidRPr="006C1C54">
        <w:rPr>
          <w:rStyle w:val="Fodnotehenvisning"/>
          <w:rFonts w:ascii="Arial" w:hAnsi="Arial" w:cs="Arial"/>
          <w:sz w:val="16"/>
          <w:szCs w:val="16"/>
        </w:rPr>
        <w:footnoteRef/>
      </w:r>
      <w:r w:rsidRPr="006C1C54">
        <w:rPr>
          <w:rFonts w:ascii="Arial" w:hAnsi="Arial" w:cs="Arial"/>
          <w:sz w:val="16"/>
          <w:szCs w:val="16"/>
        </w:rPr>
        <w:t xml:space="preserve"> Baggrundsnotat: Fastsættelse af tålegrænser for vandløb og natur (2020)</w:t>
      </w:r>
    </w:p>
  </w:footnote>
  <w:footnote w:id="15">
    <w:p w14:paraId="2D6110BB" w14:textId="77777777" w:rsidR="0057069C" w:rsidRPr="006C1C54" w:rsidRDefault="0057069C">
      <w:pPr>
        <w:pStyle w:val="Fodnotetekst"/>
        <w:rPr>
          <w:rFonts w:ascii="Arial" w:hAnsi="Arial" w:cs="Arial"/>
          <w:sz w:val="16"/>
          <w:szCs w:val="16"/>
        </w:rPr>
      </w:pPr>
      <w:r w:rsidRPr="006C1C54">
        <w:rPr>
          <w:rStyle w:val="Fodnotehenvisning"/>
          <w:rFonts w:ascii="Arial" w:hAnsi="Arial" w:cs="Arial"/>
          <w:sz w:val="16"/>
          <w:szCs w:val="16"/>
        </w:rPr>
        <w:footnoteRef/>
      </w:r>
      <w:r w:rsidRPr="006C1C54">
        <w:rPr>
          <w:rFonts w:ascii="Arial" w:hAnsi="Arial" w:cs="Arial"/>
          <w:sz w:val="16"/>
          <w:szCs w:val="16"/>
        </w:rPr>
        <w:t xml:space="preserve"> </w:t>
      </w:r>
      <w:bookmarkStart w:id="6" w:name="_Hlk147148641"/>
      <w:r w:rsidRPr="006C1C54">
        <w:rPr>
          <w:rFonts w:ascii="Arial" w:hAnsi="Arial" w:cs="Arial"/>
          <w:sz w:val="16"/>
          <w:szCs w:val="16"/>
        </w:rPr>
        <w:t>Maksimalt 30 % af hidtidig påvirkning</w:t>
      </w:r>
      <w:bookmarkEnd w:id="6"/>
    </w:p>
  </w:footnote>
  <w:footnote w:id="16">
    <w:p w14:paraId="7FCBB264" w14:textId="77777777" w:rsidR="0057069C" w:rsidRPr="006C1C54" w:rsidRDefault="0057069C">
      <w:pPr>
        <w:pStyle w:val="Fodnotetekst"/>
        <w:rPr>
          <w:rFonts w:ascii="Arial" w:hAnsi="Arial" w:cs="Arial"/>
          <w:sz w:val="16"/>
          <w:szCs w:val="16"/>
        </w:rPr>
      </w:pPr>
      <w:r w:rsidRPr="006C1C54">
        <w:rPr>
          <w:rStyle w:val="Fodnotehenvisning"/>
          <w:rFonts w:ascii="Arial" w:hAnsi="Arial" w:cs="Arial"/>
          <w:sz w:val="16"/>
          <w:szCs w:val="16"/>
        </w:rPr>
        <w:footnoteRef/>
      </w:r>
      <w:r w:rsidRPr="006C1C54">
        <w:rPr>
          <w:rFonts w:ascii="Arial" w:hAnsi="Arial" w:cs="Arial"/>
          <w:sz w:val="16"/>
          <w:szCs w:val="16"/>
        </w:rPr>
        <w:t xml:space="preserve"> I år 2014-2018</w:t>
      </w:r>
    </w:p>
  </w:footnote>
  <w:footnote w:id="17">
    <w:p w14:paraId="4487AC13" w14:textId="7301EB1C" w:rsidR="0057069C" w:rsidRDefault="0057069C" w:rsidP="00452610">
      <w:pPr>
        <w:pStyle w:val="Fodnotetekst"/>
      </w:pPr>
      <w:r w:rsidRPr="007C0CD3">
        <w:rPr>
          <w:rStyle w:val="Fodnotehenvisning"/>
          <w:sz w:val="16"/>
          <w:szCs w:val="16"/>
        </w:rPr>
        <w:footnoteRef/>
      </w:r>
      <w:r>
        <w:t xml:space="preserve"> </w:t>
      </w:r>
      <w:hyperlink r:id="rId1" w:history="1">
        <w:r w:rsidRPr="00445968">
          <w:rPr>
            <w:rStyle w:val="Hyperlink"/>
            <w:sz w:val="16"/>
            <w:szCs w:val="16"/>
          </w:rPr>
          <w:t>Miljøgis (mim.dk) - https://miljoegis.mim.dk/spatialmap?profile=vandrammedirektiv3hoering2021</w:t>
        </w:r>
      </w:hyperlink>
    </w:p>
  </w:footnote>
  <w:footnote w:id="18">
    <w:p w14:paraId="23E13796" w14:textId="06266B53" w:rsidR="0057069C" w:rsidRDefault="0057069C" w:rsidP="00452610">
      <w:pPr>
        <w:pStyle w:val="Fodnotetekst"/>
      </w:pPr>
      <w:r w:rsidRPr="006C1C54">
        <w:rPr>
          <w:rStyle w:val="Fodnotehenvisning"/>
          <w:rFonts w:ascii="Arial" w:hAnsi="Arial" w:cs="Arial"/>
          <w:sz w:val="16"/>
          <w:szCs w:val="16"/>
        </w:rPr>
        <w:footnoteRef/>
      </w:r>
      <w:r w:rsidRPr="006C1C54">
        <w:rPr>
          <w:rFonts w:ascii="Arial" w:hAnsi="Arial" w:cs="Arial"/>
          <w:sz w:val="16"/>
          <w:szCs w:val="16"/>
        </w:rPr>
        <w:t xml:space="preserve"> Jævnfør blandt andet Miljø og Fødevareklagenævnets afgørelse af 23. februar 2023 vedrørende Horsens Kommunes tilladelse efter miljøvurderingslovens § 25 til en ny forbindelsesvej mellem erhvervsområde og motorvejen, hvori indgik en mindre forhøjelse af den samlede udledning af kobber til den målsatte Bygholm Å.</w:t>
      </w:r>
      <w:r w:rsidRPr="006C1C54">
        <w:rPr>
          <w:rFonts w:ascii="Arial" w:hAnsi="Arial" w:cs="Arial"/>
          <w:color w:val="FF0000"/>
          <w:sz w:val="16"/>
          <w:szCs w:val="16"/>
        </w:rPr>
        <w:t xml:space="preserve"> </w:t>
      </w:r>
      <w:hyperlink r:id="rId2" w:history="1">
        <w:r w:rsidRPr="006C1C54">
          <w:rPr>
            <w:rStyle w:val="Hyperlink"/>
            <w:rFonts w:ascii="Arial" w:hAnsi="Arial" w:cs="Arial"/>
            <w:sz w:val="16"/>
            <w:szCs w:val="16"/>
          </w:rPr>
          <w:t>Afgørelse i Miljø- og Fødevareklagenævnet sag nr. 22/02461  - https://mfkn.naevneneshus.dk/afgoerelse/bc4708b3-1fd6-4d50-87a0-0b1d1df3f520?highlight=22%2F02461</w:t>
        </w:r>
      </w:hyperlink>
      <w:r w:rsidRPr="00B128E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F52C" w14:textId="0D64815F" w:rsidR="00D570B5" w:rsidRDefault="00D570B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621" w:tblpY="1"/>
      <w:tblOverlap w:val="never"/>
      <w:tblW w:w="10794" w:type="dxa"/>
      <w:tblCellMar>
        <w:left w:w="0" w:type="dxa"/>
        <w:right w:w="0" w:type="dxa"/>
      </w:tblCellMar>
      <w:tblLook w:val="01E0" w:firstRow="1" w:lastRow="1" w:firstColumn="1" w:lastColumn="1" w:noHBand="0" w:noVBand="0"/>
    </w:tblPr>
    <w:tblGrid>
      <w:gridCol w:w="10794"/>
    </w:tblGrid>
    <w:tr w:rsidR="00FD57FD" w:rsidRPr="0057069C" w14:paraId="629C4F95" w14:textId="77777777" w:rsidTr="00A66357">
      <w:trPr>
        <w:trHeight w:hRule="exact" w:val="1119"/>
      </w:trPr>
      <w:tc>
        <w:tcPr>
          <w:tcW w:w="10794" w:type="dxa"/>
        </w:tcPr>
        <w:p w14:paraId="1D47B29F" w14:textId="77777777" w:rsidR="00FD57FD" w:rsidRPr="0057069C" w:rsidRDefault="00FD57FD" w:rsidP="00A740C4">
          <w:pPr>
            <w:pStyle w:val="Sidehoved"/>
          </w:pPr>
        </w:p>
      </w:tc>
    </w:tr>
  </w:tbl>
  <w:p w14:paraId="21A5EE75" w14:textId="63C3DF91" w:rsidR="00FD57FD" w:rsidRPr="0057069C" w:rsidRDefault="00FD57FD" w:rsidP="008D6F1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419" w:tblpY="1419"/>
      <w:tblOverlap w:val="never"/>
      <w:tblW w:w="5103" w:type="dxa"/>
      <w:tblCellMar>
        <w:left w:w="0" w:type="dxa"/>
        <w:right w:w="0" w:type="dxa"/>
      </w:tblCellMar>
      <w:tblLook w:val="04A0" w:firstRow="1" w:lastRow="0" w:firstColumn="1" w:lastColumn="0" w:noHBand="0" w:noVBand="1"/>
      <w:tblCaption w:val="Returadresse"/>
      <w:tblDescription w:val="Returadresse"/>
    </w:tblPr>
    <w:tblGrid>
      <w:gridCol w:w="5103"/>
    </w:tblGrid>
    <w:tr w:rsidR="00FD57FD" w:rsidRPr="0057069C" w14:paraId="0F3AE7F7" w14:textId="77777777" w:rsidTr="00323100">
      <w:tc>
        <w:tcPr>
          <w:tcW w:w="5103" w:type="dxa"/>
        </w:tcPr>
        <w:p w14:paraId="19E53559" w14:textId="2972135F" w:rsidR="00FD57FD" w:rsidRPr="0057069C" w:rsidRDefault="00FD57FD" w:rsidP="0057069C">
          <w:pPr>
            <w:pStyle w:val="Sidehoved"/>
          </w:pPr>
          <w:r w:rsidRPr="0057069C">
            <w:t xml:space="preserve">Aalborg Kommune, </w:t>
          </w:r>
          <w:r w:rsidR="0057069C" w:rsidRPr="0057069C">
            <w:rPr>
              <w:rFonts w:ascii="Arial" w:hAnsi="Arial" w:cs="Arial"/>
            </w:rPr>
            <w:t>Team Grundvand TM</w:t>
          </w:r>
        </w:p>
        <w:p w14:paraId="093C670F" w14:textId="72F63A3A" w:rsidR="00FD57FD" w:rsidRPr="0057069C" w:rsidRDefault="0057069C" w:rsidP="0057069C">
          <w:pPr>
            <w:pStyle w:val="Sidehoved"/>
          </w:pPr>
          <w:r w:rsidRPr="0057069C">
            <w:rPr>
              <w:rFonts w:ascii="Arial" w:hAnsi="Arial" w:cs="Arial"/>
            </w:rPr>
            <w:t>Stigsborg Brygge 105, 9400 Nørresundby</w:t>
          </w:r>
        </w:p>
        <w:p w14:paraId="77F864AB" w14:textId="77777777" w:rsidR="00FD57FD" w:rsidRPr="0057069C" w:rsidRDefault="00FD57FD" w:rsidP="00607C80">
          <w:pPr>
            <w:pStyle w:val="Sidehoved"/>
            <w:rPr>
              <w:color w:val="FFFFFF" w:themeColor="background1"/>
            </w:rPr>
          </w:pPr>
        </w:p>
      </w:tc>
    </w:tr>
  </w:tbl>
  <w:p w14:paraId="3F0B7E7B" w14:textId="25A6DC77" w:rsidR="00FD57FD" w:rsidRPr="0057069C" w:rsidRDefault="0057069C" w:rsidP="00960A46">
    <w:pPr>
      <w:pStyle w:val="Sidehoved"/>
      <w:rPr>
        <w:color w:val="FFFFFF" w:themeColor="background1"/>
      </w:rPr>
    </w:pPr>
    <w:r>
      <w:rPr>
        <w:noProof/>
        <w:color w:val="FFFFFF" w:themeColor="background1"/>
      </w:rPr>
      <w:drawing>
        <wp:anchor distT="0" distB="0" distL="114300" distR="114300" simplePos="0" relativeHeight="251658240" behindDoc="1" locked="0" layoutInCell="1" allowOverlap="1" wp14:anchorId="41448DD4" wp14:editId="71686ABB">
          <wp:simplePos x="0" y="0"/>
          <wp:positionH relativeFrom="page">
            <wp:posOffset>3455035</wp:posOffset>
          </wp:positionH>
          <wp:positionV relativeFrom="page">
            <wp:posOffset>719455</wp:posOffset>
          </wp:positionV>
          <wp:extent cx="648970" cy="648970"/>
          <wp:effectExtent l="0" t="0" r="0" b="0"/>
          <wp:wrapNone/>
          <wp:docPr id="415392459" name="Billede 1" descr="Logo" title="Logo"/>
          <wp:cNvGraphicFramePr/>
          <a:graphic xmlns:a="http://schemas.openxmlformats.org/drawingml/2006/main">
            <a:graphicData uri="http://schemas.openxmlformats.org/drawingml/2006/picture">
              <pic:pic xmlns:pic="http://schemas.openxmlformats.org/drawingml/2006/picture">
                <pic:nvPicPr>
                  <pic:cNvPr id="415392459"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anchor>
      </w:drawing>
    </w:r>
    <w:r w:rsidR="00FD57FD" w:rsidRPr="0057069C">
      <w:rPr>
        <w:color w:val="FFFFFF" w:themeColor="background1"/>
      </w:rPr>
      <w:t>#BREVFLET#</w:t>
    </w:r>
  </w:p>
  <w:p w14:paraId="222803C2" w14:textId="6DBA9C7D" w:rsidR="00FD57FD" w:rsidRPr="0057069C" w:rsidRDefault="00FD57FD" w:rsidP="00960A46">
    <w:pPr>
      <w:pStyle w:val="Sidehoved"/>
    </w:pPr>
  </w:p>
  <w:p w14:paraId="492CB675" w14:textId="53608058" w:rsidR="00FD57FD" w:rsidRPr="0057069C" w:rsidRDefault="00FD57FD" w:rsidP="00960A46">
    <w:pPr>
      <w:pStyle w:val="Sidehoved"/>
    </w:pPr>
  </w:p>
  <w:p w14:paraId="382881A4" w14:textId="77777777" w:rsidR="00FD57FD" w:rsidRPr="0057069C" w:rsidRDefault="00FD57FD" w:rsidP="00960A4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9CC5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0B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0288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4EE6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2A3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9874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5EFD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86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96A81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21D671D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2451443"/>
    <w:multiLevelType w:val="hybridMultilevel"/>
    <w:tmpl w:val="13C4A4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71004C8"/>
    <w:multiLevelType w:val="hybridMultilevel"/>
    <w:tmpl w:val="5E80D9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A1E349A"/>
    <w:multiLevelType w:val="multilevel"/>
    <w:tmpl w:val="3340799E"/>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3" w15:restartNumberingAfterBreak="0">
    <w:nsid w:val="22072A65"/>
    <w:multiLevelType w:val="hybridMultilevel"/>
    <w:tmpl w:val="F02C51E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3F22C6B"/>
    <w:multiLevelType w:val="hybridMultilevel"/>
    <w:tmpl w:val="876CE1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9DB7D54"/>
    <w:multiLevelType w:val="hybridMultilevel"/>
    <w:tmpl w:val="AD202D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66F43DB"/>
    <w:multiLevelType w:val="hybridMultilevel"/>
    <w:tmpl w:val="CFB01F60"/>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D267D6B"/>
    <w:multiLevelType w:val="hybridMultilevel"/>
    <w:tmpl w:val="871841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55494113">
    <w:abstractNumId w:val="18"/>
  </w:num>
  <w:num w:numId="2" w16cid:durableId="685064027">
    <w:abstractNumId w:val="8"/>
  </w:num>
  <w:num w:numId="3" w16cid:durableId="1591616867">
    <w:abstractNumId w:val="12"/>
  </w:num>
  <w:num w:numId="4" w16cid:durableId="105389894">
    <w:abstractNumId w:val="9"/>
  </w:num>
  <w:num w:numId="5" w16cid:durableId="1578325236">
    <w:abstractNumId w:val="7"/>
  </w:num>
  <w:num w:numId="6" w16cid:durableId="1091508292">
    <w:abstractNumId w:val="6"/>
  </w:num>
  <w:num w:numId="7" w16cid:durableId="2116974028">
    <w:abstractNumId w:val="5"/>
  </w:num>
  <w:num w:numId="8" w16cid:durableId="82069193">
    <w:abstractNumId w:val="4"/>
  </w:num>
  <w:num w:numId="9" w16cid:durableId="897713659">
    <w:abstractNumId w:val="3"/>
  </w:num>
  <w:num w:numId="10" w16cid:durableId="380710823">
    <w:abstractNumId w:val="2"/>
  </w:num>
  <w:num w:numId="11" w16cid:durableId="638457765">
    <w:abstractNumId w:val="1"/>
  </w:num>
  <w:num w:numId="12" w16cid:durableId="286741567">
    <w:abstractNumId w:val="0"/>
  </w:num>
  <w:num w:numId="13" w16cid:durableId="1446147248">
    <w:abstractNumId w:val="12"/>
  </w:num>
  <w:num w:numId="14" w16cid:durableId="543638739">
    <w:abstractNumId w:val="12"/>
  </w:num>
  <w:num w:numId="15" w16cid:durableId="133956180">
    <w:abstractNumId w:val="12"/>
  </w:num>
  <w:num w:numId="16" w16cid:durableId="794370855">
    <w:abstractNumId w:val="12"/>
  </w:num>
  <w:num w:numId="17" w16cid:durableId="1169759919">
    <w:abstractNumId w:val="12"/>
  </w:num>
  <w:num w:numId="18" w16cid:durableId="556092297">
    <w:abstractNumId w:val="12"/>
  </w:num>
  <w:num w:numId="19" w16cid:durableId="1185096678">
    <w:abstractNumId w:val="12"/>
  </w:num>
  <w:num w:numId="20" w16cid:durableId="1312099266">
    <w:abstractNumId w:val="12"/>
  </w:num>
  <w:num w:numId="21" w16cid:durableId="484401269">
    <w:abstractNumId w:val="12"/>
  </w:num>
  <w:num w:numId="22" w16cid:durableId="326590457">
    <w:abstractNumId w:val="8"/>
  </w:num>
  <w:num w:numId="23" w16cid:durableId="265619406">
    <w:abstractNumId w:val="12"/>
  </w:num>
  <w:num w:numId="24" w16cid:durableId="90660284">
    <w:abstractNumId w:val="9"/>
  </w:num>
  <w:num w:numId="25" w16cid:durableId="1911958226">
    <w:abstractNumId w:val="16"/>
  </w:num>
  <w:num w:numId="26" w16cid:durableId="1644582909">
    <w:abstractNumId w:val="17"/>
  </w:num>
  <w:num w:numId="27" w16cid:durableId="19165892">
    <w:abstractNumId w:val="10"/>
  </w:num>
  <w:num w:numId="28" w16cid:durableId="975178472">
    <w:abstractNumId w:val="14"/>
  </w:num>
  <w:num w:numId="29" w16cid:durableId="106851358">
    <w:abstractNumId w:val="11"/>
  </w:num>
  <w:num w:numId="30" w16cid:durableId="245116193">
    <w:abstractNumId w:val="13"/>
  </w:num>
  <w:num w:numId="31" w16cid:durableId="17836510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DT AK-Brev_eDoc.dotm"/>
    <w:docVar w:name="CreatedWithDtVersion" w:val="2.16.021"/>
    <w:docVar w:name="DocumentCreated" w:val="DocumentCreated"/>
    <w:docVar w:name="DocumentCreatedOK" w:val="DocumentCreatedOK"/>
    <w:docVar w:name="DocumentInitialized" w:val="OK"/>
    <w:docVar w:name="Encrypted_CloudStatistics_DocumentCreation" w:val="jdVW2FK8uI0YHzTHPTEY1w=="/>
    <w:docVar w:name="Encrypted_CloudStatistics_StoryID" w:val="ver3BDJb2Ytm0V1xLK0ZfbY4BPzxcaXJneBEieZWuRzK2yxUyl5iIwGXiw4gIzsD"/>
    <w:docVar w:name="Encrypted_DialogFieldValue_cancelbutton" w:val="Go1BF8BBsJqqGsR1izlsvQ=="/>
    <w:docVar w:name="Encrypted_DialogFieldValue_caseno" w:val="YpuP+z3wlwIMdjXaIhAPBbnQkrwlupkNb4/I5KUI5hLOgkBGbdZ2rC/H6L+lL1bR"/>
    <w:docVar w:name="Encrypted_DialogFieldValue_docheader" w:val="YpuP+z3wlwIMdjXaIhAPBdi6aV8p/m4erQ15RHEtfFVMucGqjRVz2DvcBWlKDFYM0mIrb5fPgo85lcflwzYr66j6ysMnva2uaDzQyGVWGB6Mgxfau5cIwe16ain0rVW7ZYEa5Mp2BXW7ou+qEhcvPyNNUOqZECQIPfEfQPR54RLcLpeu9wu/zNvd+bhCqdRjqCaBE1Z6r8iLRndpHhIxbR4WfmWMy8KkVTPeOI/BXE0="/>
    <w:docVar w:name="Encrypted_DialogFieldValue_docheaderstandard" w:val="zoSVLjP5SqWqXl/18UCAB/YOOEguhfNiRbzE6LwlcoIh3U0ubKGYySET83GA9TvQ8nPOByxVstcvwlDoIie52Nrh7bc7es7kpoLFJDen4REt1V83DZLGJUmaV6EJZ0pZ8oli3+afLLuI9cppTrxf8a0PTJ5Z/dKYmoeVTfpVzmQLXbiwb0FDnc8OIeEwAyRxibSGCSkFrM6HVeSqIua83Q=="/>
    <w:docVar w:name="Encrypted_DialogFieldValue_docno" w:val="YpuP+z3wlwIMdjXaIhAPBezV/S0S9rk3N5b9tsAskandobjXYq0rv93k4oT8R/0E"/>
    <w:docVar w:name="Encrypted_DialogFieldValue_documentdate" w:val="loAciZTU/KX2by+iJM3qzQ=="/>
    <w:docVar w:name="Encrypted_DialogFieldValue_finduserbutton" w:val="Go1BF8BBsJqqGsR1izlsvQ=="/>
    <w:docVar w:name="Encrypted_DialogFieldValue_networkprofileuserid" w:val="MVigEfD9+SbWfQh0UXkkcg=="/>
    <w:docVar w:name="Encrypted_DialogFieldValue_okbutton" w:val="Go1BF8BBsJqqGsR1izlsvQ=="/>
    <w:docVar w:name="Encrypted_DialogFieldValue_omheader" w:val="zoSVLjP5SqWqXl/18UCAB/YOOEguhfNiRbzE6LwlcoIh3U0ubKGYySET83GA9TvQ8nPOByxVstcvwlDoIie52Nrh7bc7es7kpoLFJDen4REt1V83DZLGJUmaV6EJZ0pZ8oli3+afLLuI9cppTrxf8a0PTJ5Z/dKYmoeVTfpVzmQLXbiwb0FDnc8OIeEwAyRxibSGCSkFrM6HVeSqIua83Q=="/>
    <w:docVar w:name="Encrypted_DialogFieldValue_recipientaddress" w:val="YpuP+z3wlwIMdjXaIhAPBXzMTMvMHoaPk909Pq6WVUqEtXMIeg2dj1hc8PITMzw+"/>
    <w:docVar w:name="Encrypted_DialogFieldValue_recipientcity" w:val="YpuP+z3wlwIMdjXaIhAPBfxFNv0W1IC348sknopn8XdsxrAXhdXLAvHzcQ+grz11"/>
    <w:docVar w:name="Encrypted_DialogFieldValue_recipientidentity" w:val="YpuP+z3wlwIMdjXaIhAPBREjViPZnRuPuU2XoSjvOvAEJqECNAfRUdECMHtQaWe0"/>
    <w:docVar w:name="Encrypted_DialogFieldValue_recipientname" w:val="YpuP+z3wlwIMdjXaIhAPBf+z1Czqwt/KAbMVwUxslfPg9T6LqoWUeavIcyfkPnloF8nmYv9igm7bf2qsBoPbuw=="/>
    <w:docVar w:name="Encrypted_DialogFieldValue_recipientpostalcode" w:val="YpuP+z3wlwIMdjXaIhAPBTlu/fiF3auLVvKmdOdGoN3z+FfYsaHvfa/e88n3Dgbq"/>
    <w:docVar w:name="Encrypted_DialogFieldValue_senderaddress" w:val="jlJXnMSD68oSwks2KFnRnn8k0YszY0zlb8v5JNXQuCc="/>
    <w:docVar w:name="Encrypted_DialogFieldValue_sendercity" w:val="nmGvodi3c4ZBJ23K3uMhhuKZbL1bmrAwvQIEJ4M3ncE="/>
    <w:docVar w:name="Encrypted_DialogFieldValue_sendercompany" w:val="ntn9sUvBN4e0v62PgSq5vw=="/>
    <w:docVar w:name="Encrypted_DialogFieldValue_senderdepartment" w:val="05UUaBUTbhvv5W+bQtgdVPFSQBwA7DHrwCsVsq9dC3U="/>
    <w:docVar w:name="Encrypted_DialogFieldValue_sendername" w:val="G+7UjNzHvRptOjXNruS2yVWdF52mz+QXtudrjXwQZ6I="/>
    <w:docVar w:name="Encrypted_DialogFieldValue_senderposition" w:val="6dnFMesYPclE5k5kwy09anm9gXN4Mc/PvSauWLO2siI="/>
    <w:docVar w:name="Encrypted_DialogFieldValue_showlocalprofiles" w:val="Go1BF8BBsJqqGsR1izlsvQ=="/>
    <w:docVar w:name="Encrypted_DialogFieldValue_shownetworkprofiles" w:val="jdVW2FK8uI0YHzTHPTEY1w=="/>
    <w:docVar w:name="Encrypted_DialogFieldValue_useexcelmergesource" w:val="Go1BF8BBsJqqGsR1izlsvQ=="/>
    <w:docVar w:name="Encrypted_DocCaseNo" w:val="8Q89+LQfHyyJMSo2Wl+Mag=="/>
    <w:docVar w:name="Encrypted_DocCPR" w:val="FAFIUcuiFVqXjIIzO3Za9g=="/>
    <w:docVar w:name="Encrypted_DocHeader" w:val="zoSVLjP5SqWqXl/18UCAB/YOOEguhfNiRbzE6LwlcoIh3U0ubKGYySET83GA9TvQ8nPOByxVstcvwlDoIie52Nrh7bc7es7kpoLFJDen4REt1V83DZLGJUmaV6EJZ0pZ8oli3+afLLuI9cppTrxf8a0PTJ5Z/dKYmoeVTfpVzmQLXbiwb0FDnc8OIeEwAyRxibSGCSkFrM6HVeSqIua83Q=="/>
    <w:docVar w:name="Encrypted_DocRecipientAddress" w:val="bz5VbLEB5Tw78xWFgiqIrg=="/>
    <w:docVar w:name="Encrypted_DocRecipientCity" w:val="cgwmwGtf20D1zF5DsY1tSQ=="/>
    <w:docVar w:name="Encrypted_DocRecipientName" w:val="Vd+g5wiG+m6SbJJBY9G6y+80q2OVm+7E7g5tmbbaoI4="/>
    <w:docVar w:name="Encrypted_DocRecipientPostalCode" w:val="y3x+hUwksBDWLo1Z3zNFaQ=="/>
    <w:docVar w:name="Encrypted_DocumentChangeThisVar" w:val="Go1BF8BBsJqqGsR1izlsvQ=="/>
    <w:docVar w:name="Encrypted_eDocDataCadastralDis" w:val="vj4euW7RqX8/r1NqB3lkkoNG5ErvsUzdVInpXmSFqUExzRtuJucECuEFZnnIuxCq4J7+cHqHpg2U8w26tqO4zqTcNB4XPdfX7XP5CH4Ho/f/4m9kujPDgei4jtz5tR8z6qVQ9/u6bLCIt7A1YdSfzCi9HFFlwCq9o9UIcz4Pu7eyQYKj+WvGvM99su9QwuV/gWRMuiWlU8nUUIxm4IFaneqEqHK54tbF24qtKMX3k6ClyX4kp25h8F+ZA/kgEsu4NHpIJZFze/Q40sszh1G4EN390iKILxUaCdukSdhG+d+a5IxScBE4Zs6eDXCYIcSROEefSB9gGkWUuoo1TW6WXVocCy8/4n0zT/haxLa593vGmdG3xrMPPUGJt7NCpGhFg6rHw7Hc/+HOyfSGuy7D8kom+vMa77SEkUcRwV5m4cQ="/>
    <w:docVar w:name="Encrypted_eDocDataCaseCaseWorker" w:val="vj4euW7RqX8/r1NqB3lkkoNG5ErvsUzdVInpXmSFqUGfVLfQXN4Dcoq6h7/U/A39K7ZFu0PpCALMCUCcLjLhoClZXOZN3okEZGknYv09J3iRJyi5bcROCue8dog3Qav+XJKDFWarzKuGWq9bxKryh7bQDk1cHb8XeS0rsR0TsTFmlICFyU78DF7Bz6mvRjzMwhT5MdaWfNeRfUsZV63uoytEa9cxTup1ZdYcklVK/tULn/z1JxXxaQej6t2RTHbqOUG9LzU+ZDvfW+qhjLEOdlrHTFLKLu4toJ/TeMGk05Z0UkO4rGyMGsfSztNZxfZBlRL1uzLbAJaR1W1/aYgI17qunf+3ZmSUOi5b8EHkme+l6aPAFQk6YswAog0i2Zjk"/>
    <w:docVar w:name="Encrypted_eDocDataCaseCaseWorkerEmail" w:val="vj4euW7RqX8/r1NqB3lkkoNG5ErvsUzdVInpXmSFqUGp3medulixpSg26BPUqpim88+fpRTDViC1k61seb+HvFYHfD2u1/J2iYplu7Gnjmnj++tZzYi/SnX8XpYp71hHJfRW7x1r+TtJy/cZvWgRFdLTKmr5x2HhAuytdCVpU8HpTEkrxWtfoBbcCcUYZ/1SbADtY/AprxugkbOQno/Ybx00WsU0pfbdKo1uXThsWnyJg+rmbwJ4QviXK0S2xqCHPOE/PHabHnBNOnqhWPDj4S5y9lfK+2E9fYeoRXHsu4pLykr6dlOYlu/rbEQplnYwz9zkej59+HxR1rFGoIdwL/CguKXkKZc9t6smfqmwZd7un4k7NDCVQNNYC5Uhzgl+"/>
    <w:docVar w:name="Encrypted_eDocDataCaseCaseWorkerPhone" w:val="vj4euW7RqX8/r1NqB3lkkoNG5ErvsUzdVInpXmSFqUGp6yckNvuLmHKFu1+SQblRro4zj5DN/0OLiunA+Hdsvez8U8f4VdU4CqDVY8mSWXGkc3pzRHKDhk1ZHJr76SE9Y3OGvS/f1ugadfeYqid07mc+/P1gHiqDfs9LW6m4oZh6javwW09Qhaea+3fL//JWw4PmsBaTa9R6yHtNdvXg7LwpVY2ltA7v9sVgkf7MTN8LApJehn0SdFnGzUopFA8AEs0PaL4vfkrE3paT0vUI8+iLNapZDvas6Iv+nWb0wVSXmqsHiW25rYWAiLfLwfC0kLO0FIiXdHg3i1KVXQEpK78s3+WWxYUXVvLyhi8dpQI="/>
    <w:docVar w:name="Encrypted_eDocDataCaseCreateDate" w:val="vj4euW7RqX8/r1NqB3lkkoNG5ErvsUzdVInpXmSFqUHnCah9IKUAlLKIa1zgCUqtCA5kWZk/uoIi0biYneva6XB2xCHOX4TbVIsXPw8w+HvUcP6dTnoI5iLAaiZFYJ+wqzgI3k+fzb8EZXSdYxchxWarli5ykiXb8NjiXAS73eOgPq1EHaLRmlelDkk10KjfGvxgw6/Xf/aN5ndUMC0eQI80ImnLzB4mQBY4IGwdR5sTJ7t8mJ8h0dRJ/o2kZy+A1iefU7WTj7V9Yvfh54JBQuxsvrna3fdvgSWViIF3C8cqoP8WScrek6sJsVyHsv7x2q8lQA+5XRQETHvKEstKBbgH+XM/X2rh7Qpv5r7UD4MOP3mtE/JX6nXNz2iobwhc"/>
    <w:docVar w:name="Encrypted_eDocDataCaseTitle" w:val="vj4euW7RqX8/r1NqB3lkkoNG5ErvsUzdVInpXmSFqUGQ8rilmY+cjVaugkwl7mUNh96hDxmASXYoEMlK2v0DEfVZtnz1skzuM68e7zarvfgEKPpjFWn/u7+OMANBPNutSqPmVlSsAJasCSCL5cTWm4OnIVGC9wvmuTOddpc9Iu+xKLb5fN6ynE1dhFqCxfqm3JC7wFruAz47g4bDv8XVss34PvwTQ36HjU+rDysKHaMZtdKklVn2MWPv2ZOxyDf6FTamXdvzJyzSBeoip55O6v36+1oAoBkJdUXXJtri/r6tR7bhbPflyAnPwY+PstnqRuL1Gy+uUxNhBmlu0iYIYQwi7tbtz0705ls32H6dmSBOB2YWy1+z0avRGTDbhIPvlGX5drOZdE15Ph93yDJ11cukLkUtatb6EYzp1Azrk1U="/>
    <w:docVar w:name="Encrypted_eDocDataDocCaseNo" w:val="vj4euW7RqX8/r1NqB3lkkoNG5ErvsUzdVInpXmSFqUG17GnR+psitHVHGe9wZKeBxqqUwoJn+7sj8RZn+TAac3nyOWnZFVUUGlGzqVtm1mRpSzjxxyqtTsNBkPy9UxnPQrhouA7v0xu5jWQZ2BI7XXcR+g3V1hvDVZ3pb+rHxkrlZXvKtltiO2t56jGD5j/uTGRdi8eRkyKiWY4J8l1JEShCg5LEfBfuRGsFt2PY8HcubaDPV0Wj4wklb4QkxCTKweDbWFDJ4AyTSeWqRj9464Llaoj9o/qdAK7kbJk/JlYuze2vRD1OBdDMb/jgo8085W7V8rVkFbuCEfpGBzOEUuDyaQ4Y9EQDMIt+VLcf9bo="/>
    <w:docVar w:name="Encrypted_eDocDataDocHeader" w:val="vj4euW7RqX8/r1NqB3lkkoNG5ErvsUzdVInpXmSFqUG29onePjNi/EcjCewhrvI5l6NKDvI6itDT0hQqZSHgMUYg30KfyhX1blO0ONNT1Ldv+ZAbSbMCJIr3C6fASsajj1EMTFJdE5enhcG0dJTBbddJ5ik/f4DQAhL6/iU1t8/0rfpZ4XlTAMNRYsLYZF+b6BmtNf+lVslAjEv0C50aB+h+nyaqn01ka/N5977B3uTu8NR03AnB37fjq01AbsBRQHuPUgWEfubpfZsH2q/QIR94BRL0CBfQi0OW83G0MbUlH0ZIwYMmDLEoulFwQMYzFHdOGCcw7InoPc88FTqEVfx4eeDBUCBtLDb4HT6pfLDjlWIkBrPjUxH0VlsUNl6tsWCDr+Docdp2s6yMfyz5Em+qDon2MqinIkrQ28MS3Jy4uZEMAeR0z1GZMnyqhrzWWv34IDgPxKzHMc5o2lL4hPnXzuwq+G7rgMKOfoxVfuh/awAs7bEzTAm3mrExfwxSDJcPPN3J3ZlgpN5J9l8HYg=="/>
    <w:docVar w:name="Encrypted_eDocDataDocNo" w:val="vj4euW7RqX8/r1NqB3lkkoNG5ErvsUzdVInpXmSFqUFufTiTP1U2Rl4ipfWYOzDR5rzUK7CjZuMFi/reLgkNvWITxHlrAg02eAVSm1mLiaaXTnlvEnjGG8ZEwCM9ZvVWM6aeJoMhv45740wsAYsEj/Gb9J3Gh5d+Ho0EA+0eTX042k/rCQhhiKk3H6/a9NnHpHS1HvwFfIVXg2YSTckpaFn6qOw0LonqTitCt/dwTg0iUvvJBeLy32rpmynE3F50R8ImU5DUFt2+sODykh7pTPX7T5/aMjacHdxWnzENldrpJ3kko4rqXJNSQn/opdPgA17H+GNXS5ZIZM6MzR4F2d+a+5y9K3NQMm/sxrXBH5w="/>
    <w:docVar w:name="Encrypted_eDocDataDocumentCaseWorker" w:val="vj4euW7RqX8/r1NqB3lkkoNG5ErvsUzdVInpXmSFqUGfVLfQXN4Dcoq6h7/U/A39K7ZFu0PpCALMCUCcLjLhoClZXOZN3okEZGknYv09J3iRJyi5bcROCue8dog3Qav+mH8yKFZ/dCOzroIhCpom1ZHJ43pf87bQ/eem0AQXIBPAnfytF7WH66fDH/9NvgLqVw7UnGqUDdLXZybsgrm20TqXeAyo9JBK3J4UIQYmybysqIF9LFDs2ABGIzGtHVubpS1eqDzgAz8xBh4KAvUogDJ7lobOWrNxNFLpsKK2ZHM8ShifbctNOuxzN6AbPRHbiO91joLOqdXRblaMLPxlPNoEjACcbG7ji0KO5EnkKfA="/>
    <w:docVar w:name="Encrypted_eDocDataDocumentCreator" w:val="vj4euW7RqX8/r1NqB3lkkoNG5ErvsUzdVInpXmSFqUGfVLfQXN4Dcoq6h7/U/A39K7ZFu0PpCALMCUCcLjLhoClZXOZN3okEZGknYv09J3iRJyi5bcROCue8dog3Qav+jPO0kecxe9mTsJIFb7DgwLqEq0/EEq1IGYzVDhyPJZ05UwOAR4De/IDV6EcCiTHZoQ7+ZuWc5vL1t/vcS+sCWgS+9n98xD8eIJ08TJTYbIcv876Z+xofi+fbkFYoJqIAmcvol8ajVLsCxJAdmjqd0BDjJNUpNev4j4dqN+9dHtnsMEYP0hIUYS6SRcDWKGBXpgwr6OjRIF2qGsNz8aAhWnTZBywZcVVVNXVA3QL1IkHAY34ELNOiqEgIctmADaqC"/>
    <w:docVar w:name="Encrypted_eDocDataEstateAddress" w:val="vj4euW7RqX8/r1NqB3lkkoNG5ErvsUzdVInpXmSFqUHheFiYYajCDWsIV2hz1DQu7VR9c5cy/SdpTafCDWEaS/9l7Y6ONlaI4LaOGugw6NrHESOb3whrJmMw2gsIh9voXPt1bybJIgW8FC3o5pyGCk7o5UGn+qQiw7R9QJ43fnhvCs4OAoLpJflN0xp7kRnuwcY954bPvESacBeD4gYHnRUtYt6SOU2v1hGFPvsHqKK98JVy7qbEp9QWs5BB991TriV79SByVU5GUlYRAkgDKI93oEpfBHmkOb0eMsLogKGn1H+BQLC2VUyR1HDYdQL+tBlHTQyLpQeFS9gFI5dz95HHJx9nhegRZTlNvN3m9wSwuChqYZF87B+G5vBTF+Zo"/>
    <w:docVar w:name="Encrypted_eDocDataEstateCity" w:val="vj4euW7RqX8/r1NqB3lkkoNG5ErvsUzdVInpXmSFqUH2l7jjnp+Crw2XgvVQ3va2bmKlxHK3KpdHHCFDbp9qbqOig+puU+5A0bYj02a28TXCrRlw8n9cueRfI5seiLl4Cj+GLlQxfb50rLf/K0Jd1f+elwIQcUyAlufoFxLSYkbAsJZEfK3Tl921wuw7GXg6Gbrx9GncQUcs6R7g7Z8SGmQxpa5NLo2KLl1voKfeoRsE508kgGRlEA7lqI3PjbqjuZDE0vYqWNwSZ31XwMGvPAok7SoYjZq5EXZUIKVK8tfg5/k9F28uoV/uhZv9FRipUKKG1jhvIi2rHDW1NL5mw51xDhyQpqK/qIwqR1srEmg3hyzS4hD26YnawNAic9QM"/>
    <w:docVar w:name="Encrypted_eDocDataEstateNumber" w:val="vj4euW7RqX8/r1NqB3lkkoNG5ErvsUzdVInpXmSFqUHq6av5ctLWTwqaR2Nl8f9sbj8Xm3uDHt8uneF6PIuLgLBLT5SExjA3ET9JQIRrEDfU8nONg0ln0MvD+8sAV7rS+GrtTAid6vrop0d37DPXzEOl+GaE4VykRgsr7I2hxS/Ztp/yH7oLSJHReIHH+9X91GDKaSyMwMyG6E4TLleRcTiCcCNrqPBgjp930yBu1FvEc+7yN0dTYHakHRGQZgOPpXYu8xv1zQCj1r1ysGF5WEANXCsxm/N7iUZWnSFWOyv/lvNL2PGqdM15/YtKaXAgFn4//BaMoW+ozLPZqjod9NddDzefG6pEI6kMBV8yoRI="/>
    <w:docVar w:name="Encrypted_eDocDataEstateStreetCode" w:val="vj4euW7RqX8/r1NqB3lkkoNG5ErvsUzdVInpXmSFqUGZ1nce6T6WjQNItczlUmy3aiJtxL9jmidXMSSri9LM7S+I+kbv9Tfz0BnyNJohJYs4yM5PIZQgZwHQMxvGLUiTMyWuz0xc4ynMYe7SyZvTHPa76WqGm6F78C9rROkqScRc3T0VrHJbwXebu0pCdd6EWC8FCoGwPc1M8akJA9Jkq6gRoC82rTYMbAoaMH5bAJ7a/zKRl+fDayGSS40M2lDIGtJwRM4SsMUFvQUamzwj69XZLDoVmg5nwWaqaqVF4VDLUyq6FkBd+38Xehsy6LcE9o/C8IinPYjkkeh1Gb42izz54uw29nAVMq7neLWhGk4gcF6AhT/26clMTEMwCoEK"/>
    <w:docVar w:name="Encrypted_eDocDataEstateZipCode" w:val="vj4euW7RqX8/r1NqB3lkkoNG5ErvsUzdVInpXmSFqUFXnhUBKU3Z+LeuEcWHagtyM1tlctMFWcBStPD6TVK7Lz+uuOcgcRmcBRx0Uv1IuUmnJ9KIB99h8ksqGght63iMgePvFFHxmET4Lhje5jbyM34aBUD+48JHCwK+wOaFROnBKltSMId8oGRabYyvbv1cXm6aBKHZL0ujz4Uq9Xyxt/Kk3QvRCIuzUKQZplPcQJIoxALlQ1EsyB/DBmQDvUl5tN4NJ9nBnksSDUdpoe72529o9MLS+QqKwwDIsayYjB+LZZIJy1TD1faKfvbpSERFtCdpS9uOWOJqjLXnvhiVhltpqik1fVkECkNCG5lBKYu/vIfxqHQU3bB3PF/q85rd"/>
    <w:docVar w:name="Encrypted_eDocDataKontornavn" w:val="vj4euW7RqX8/r1NqB3lkkoNG5ErvsUzdVInpXmSFqUGvTrLbTVsDiehSM+XVKlWGzdBUr5Yk71R1M+ZqP4dARsLAyI8ulzF+t4PswuQ59pL0CMxE7B+ik90gnjSE4XlkC2xX/mL47t1ouE2x2WGWHYoIXdTd1I9bTU18h3uLtcfkStHfST481Fq8her013JZ/lKp9IcRWbte83DEOP55S5dzynRVTrVvcH59HaYeMPL3wI265mgtWzpThV2keCz4Gu/0IUjPWQQlIa4IOMnSussQFl40jVsahICS5m7H+7ua7M4P/9b628RaIbkLrovHgI9FvblBKd0Ps3IGlKzS7DXoMqnX0Fr2GB7Adl7ulaQ="/>
    <w:docVar w:name="Encrypted_eDocDataLandParcelNumber" w:val="vj4euW7RqX8/r1NqB3lkkoNG5ErvsUzdVInpXmSFqUEFtIP3MTxTUY6NfVU+1xJ5J4N4XJQAIAYgZli1xIHrV8nYe6e9pAEi6DBYxL672n64JeYqeZvP1LkOWYOyLk0UsGDkjp4Lh4IEyxVrz1z144sdMUMK60VVdgPj3QGp5cZHBvmQ8auYfaqcovWsGcQNc7qNFkzE0sOlHFmcp8gle05A88V+gYB1zgQ6l01s87fnxmBURTfY6teB3JDePrM8ZeeBdA9B1ZANBO+ZHtdaPIwJHB53T19kaafC8PBNK7IrulOvWSB7zh3qbu2vNzX/8XaSeoky539RhAn8X6KnQYCYQbEKMQkJtn5xTOgZV7t/C6AYZep2yUEQV+wU551iyPB4pLphhcy8NBthDsqOH48PqJJuwwHrJl6VQHLIaDY="/>
    <w:docVar w:name="Encrypted_eDocDataProjectNo" w:val="vj4euW7RqX8/r1NqB3lkkoNG5ErvsUzdVInpXmSFqUHq6av5ctLWTwqaR2Nl8f9sbj8Xm3uDHt8uneF6PIuLgLBLT5SExjA3ET9JQIRrEDelhN/ZXkEZ5WWuqmiu8OT9I4N8xqM0irqCguh+6wep00ACQ7RSqiwRMJHnmP2dqcdq8V7wR1J+oA03ssSDM7igBVEQ/pNjlO2UbcVseNVG0PwaYxUr6lf/0o4yPPZ8pspy5eZDWgnVFuP3NYvsZUUhfdFiEXo7coSyRbr0wASctEM333xSy0M3CP/iWTSB/qvfksedr2PwSFqro3bh0dvHRYLRF34MUWv6JqczotIbMQ=="/>
    <w:docVar w:name="Encrypted_eDocDataReceiverAddress" w:val="vj4euW7RqX8/r1NqB3lkkoNG5ErvsUzdVInpXmSFqUHheFiYYajCDWsIV2hz1DQu7VR9c5cy/SdpTafCDWEaS/9l7Y6ONlaI4LaOGugw6No23SJ31m/DUF3uTAe1BCsRJMfQnxhYu4nGVe4wU6haF2ng+lwObjuG+LtbkQCt7Eg1XM7S/6tK7+PUpuACT6TLhIEoqseH79cYpOMzWzAa2DNhzHkxcpbcIVz/T+7EEQJjulIShgAhCh/4Ytpbl7CBnnyoUcAT1rdt0D7Dcsg0rW94SEajU032nKrVlnSrt3uD3zcrAaQl53scW/0p2GnRaRU1uvekccAc3aLROlNvfZVQOUHo9+5sotVEQe82vi63Z/MrbWj6FCch9J9c8aLF"/>
    <w:docVar w:name="Encrypted_eDocDataReceiverCity" w:val="vj4euW7RqX8/r1NqB3lkkoNG5ErvsUzdVInpXmSFqUFMftIKcLyy6tVxD5D9A/GDjxNzfXGXCKnJIDwgj65GXOljlv2vdnXyZjpwTEg1nsaWNWWM0Wk7MBv19WSkRpT+k3CrNaUMDGPey+dSHiSP6qVN5vnSk4Yplf38lg0L7DgvSY83RqWHsnKfm9AyWrAvLron8j6HjnA6krZe3ocHUjM7CrQpJGSqlC7AryLslWG57Y474QH//9RREHOoCxltDeJSAFbb9eseQGvRVvNxgYTn94LO8eK5tj/AgG0nAs3bgnhUzFSurMung3PhB+tybJIir6JeiV1uLOJuVE5f2/5Yqbufxp0TFWoNua2bZgi1NnHeRlYeDvxITtf0+zqi"/>
    <w:docVar w:name="Encrypted_eDocDataReceiverName" w:val="vj4euW7RqX8/r1NqB3lkkoNG5ErvsUzdVInpXmSFqUGkWH32YAY5joY4hS448lwlo0U+ElCYqJ0ZxbjQwhgWXowEF9uXj8k+QaHqUBSAzsev8/7lZQosSmq3MXGuRJtGegGNb8Ly7t4aYs8reFKYVWT+kZCU7claC/MxNfulPVgPOC0LFSbJcGo6QODGyoGi61xxw1hOJbczqf/HcRnYcM7hMGlEfeJQgEFB3Ih2WA0D5SvCQqdZTTJoJsfLOXlga+gRtDNsFT1u+AvVi6ZUbXhFYgyzujQrqMVtqQzrxf+g+stSLVS3GCWzQc8Cxow3odi1wJTpAYHzMTZpItQC87A0LgJ7PVXp0B5obsq2SOLV30Xuh1U3KjTPRTt0dxuHVOgCTT8vhqyKHZ757+swow=="/>
    <w:docVar w:name="Encrypted_eDocDataReceiverPostCode" w:val="vj4euW7RqX8/r1NqB3lkkoNG5ErvsUzdVInpXmSFqUF3Ks3KmvYb56ci/MJeIwvglCCjGYYhG6OxYDveX7uzPcpjXz0y+9d32HXEer1m/Gm19ieEQk3Xw5P1xuLywFzL8Go588U/3YdoMd7YHs3qI61Xjbs5O+5SAghQmQoWu2ExPzM51j0DjRI+DHy33ZijZ0QSY7O1M9m8lHBnAYuJxfq2jVo1NXA3zN9LD9vJqspyqPdqnfWQSLqFLyVuaO/7pfCcaT1UYgHgf0U0rqhjNtXc1WmSn/I6w1So6uyGTVvC+4lAZETjX3pOI6NT0XwMt2tZe6faqIKWkMjkZgUcQDDF0bOd+XysM5yzP8SErGg="/>
    <w:docVar w:name="Encrypted_eDocDataReceiverReference" w:val="vj4euW7RqX8/r1NqB3lkkoNG5ErvsUzdVInpXmSFqUGi2uzz4r8LlgCiJPxjtiM0uuR4/my7nsb2jks3mDrszlHC/BSW23ffOkwxtGIt36wfqxWLD7rvyw7HTsSDD1NiiKQnfFo1Cvw8GTdyOmHbxTxoI/e4FYzh/MNdz2olV/nVMKR8RHMKnpeN8lr00TIq6cJaSLFy2r5aPgkBuI5Se7TaXhtWviV58zYl5ISk0CGknISbUDdtfIkR0xbH7fmddSpr6Wl4UejrKYw2A7x0gOsQsO0A6Sr1ez4cX/ztbHtPlmXZ7n47RXh4e060N34Wyqoo04od4VYCsWWH6L2+WDDJq93fXHaHYcXwlajUunX0OGBCN8ZO/g2Q8HJ2hK6G"/>
    <w:docVar w:name="IntegrationType" w:val="EDoc"/>
    <w:docVar w:name="LatestPhrase" w:val="\\s301029\DynamicTemplate\Fraser\Teknik og Miljø\Myndighed og Service\Team Grundvand\Indvindingstilladelser\03.XX Havevand Hals, Hou og Bisnap\Vandindvindingstilladelse_Havevand_Hals.docx"/>
  </w:docVars>
  <w:rsids>
    <w:rsidRoot w:val="008E34E7"/>
    <w:rsid w:val="0000191B"/>
    <w:rsid w:val="00001DF8"/>
    <w:rsid w:val="00002B18"/>
    <w:rsid w:val="00002E0D"/>
    <w:rsid w:val="00003C24"/>
    <w:rsid w:val="00006862"/>
    <w:rsid w:val="00006EF4"/>
    <w:rsid w:val="000119D3"/>
    <w:rsid w:val="00012C6D"/>
    <w:rsid w:val="00012C7B"/>
    <w:rsid w:val="00013718"/>
    <w:rsid w:val="00013752"/>
    <w:rsid w:val="000145F6"/>
    <w:rsid w:val="0001586D"/>
    <w:rsid w:val="00017AC4"/>
    <w:rsid w:val="0002048A"/>
    <w:rsid w:val="000213CA"/>
    <w:rsid w:val="00021CD7"/>
    <w:rsid w:val="0002294C"/>
    <w:rsid w:val="00025C4B"/>
    <w:rsid w:val="00033303"/>
    <w:rsid w:val="00033C74"/>
    <w:rsid w:val="00034A9F"/>
    <w:rsid w:val="00034BFB"/>
    <w:rsid w:val="0003746D"/>
    <w:rsid w:val="00043213"/>
    <w:rsid w:val="0004333B"/>
    <w:rsid w:val="00044F94"/>
    <w:rsid w:val="000530D8"/>
    <w:rsid w:val="00053346"/>
    <w:rsid w:val="000609CB"/>
    <w:rsid w:val="00062D0C"/>
    <w:rsid w:val="00063391"/>
    <w:rsid w:val="00065547"/>
    <w:rsid w:val="00077297"/>
    <w:rsid w:val="00080AA0"/>
    <w:rsid w:val="00082114"/>
    <w:rsid w:val="00082346"/>
    <w:rsid w:val="00085F74"/>
    <w:rsid w:val="00086D19"/>
    <w:rsid w:val="00093649"/>
    <w:rsid w:val="000979AD"/>
    <w:rsid w:val="000A33E0"/>
    <w:rsid w:val="000A71D4"/>
    <w:rsid w:val="000A78B0"/>
    <w:rsid w:val="000A7BF6"/>
    <w:rsid w:val="000B0D8A"/>
    <w:rsid w:val="000B2D6D"/>
    <w:rsid w:val="000B4C26"/>
    <w:rsid w:val="000B5472"/>
    <w:rsid w:val="000B600F"/>
    <w:rsid w:val="000B7EEB"/>
    <w:rsid w:val="000B7FF3"/>
    <w:rsid w:val="000C3496"/>
    <w:rsid w:val="000C78EE"/>
    <w:rsid w:val="000D0879"/>
    <w:rsid w:val="000D08E0"/>
    <w:rsid w:val="000D1A02"/>
    <w:rsid w:val="000E1CD7"/>
    <w:rsid w:val="000E1EDF"/>
    <w:rsid w:val="000E2B39"/>
    <w:rsid w:val="000E3BD5"/>
    <w:rsid w:val="000E7BC0"/>
    <w:rsid w:val="000F0316"/>
    <w:rsid w:val="000F3BC9"/>
    <w:rsid w:val="000F48E7"/>
    <w:rsid w:val="000F4A83"/>
    <w:rsid w:val="000F5EFA"/>
    <w:rsid w:val="000F60C9"/>
    <w:rsid w:val="000F7E43"/>
    <w:rsid w:val="0010205B"/>
    <w:rsid w:val="00104402"/>
    <w:rsid w:val="0010498C"/>
    <w:rsid w:val="001049E5"/>
    <w:rsid w:val="00105601"/>
    <w:rsid w:val="00105666"/>
    <w:rsid w:val="00105BE3"/>
    <w:rsid w:val="001075D9"/>
    <w:rsid w:val="00107E2C"/>
    <w:rsid w:val="00111251"/>
    <w:rsid w:val="00116893"/>
    <w:rsid w:val="00120B8F"/>
    <w:rsid w:val="00121406"/>
    <w:rsid w:val="00123CE4"/>
    <w:rsid w:val="001247EA"/>
    <w:rsid w:val="0012559D"/>
    <w:rsid w:val="00127B75"/>
    <w:rsid w:val="00130D7D"/>
    <w:rsid w:val="001317E8"/>
    <w:rsid w:val="0013214D"/>
    <w:rsid w:val="0013351D"/>
    <w:rsid w:val="00133AF3"/>
    <w:rsid w:val="00133E4C"/>
    <w:rsid w:val="00135AFA"/>
    <w:rsid w:val="00136187"/>
    <w:rsid w:val="001377F1"/>
    <w:rsid w:val="00140573"/>
    <w:rsid w:val="0014331E"/>
    <w:rsid w:val="0014672A"/>
    <w:rsid w:val="001479B0"/>
    <w:rsid w:val="001528B9"/>
    <w:rsid w:val="00153586"/>
    <w:rsid w:val="00156237"/>
    <w:rsid w:val="00156DB0"/>
    <w:rsid w:val="00157688"/>
    <w:rsid w:val="0016093E"/>
    <w:rsid w:val="00162F1E"/>
    <w:rsid w:val="001651F1"/>
    <w:rsid w:val="00171DA6"/>
    <w:rsid w:val="00171ECD"/>
    <w:rsid w:val="00173304"/>
    <w:rsid w:val="00173466"/>
    <w:rsid w:val="0017358A"/>
    <w:rsid w:val="001745B0"/>
    <w:rsid w:val="00174C35"/>
    <w:rsid w:val="001753C5"/>
    <w:rsid w:val="00184496"/>
    <w:rsid w:val="00184CB5"/>
    <w:rsid w:val="00185BBB"/>
    <w:rsid w:val="00187397"/>
    <w:rsid w:val="0019144E"/>
    <w:rsid w:val="00191E5A"/>
    <w:rsid w:val="001939AD"/>
    <w:rsid w:val="001941C5"/>
    <w:rsid w:val="00194CF5"/>
    <w:rsid w:val="00195940"/>
    <w:rsid w:val="0019618F"/>
    <w:rsid w:val="001A33AB"/>
    <w:rsid w:val="001A477C"/>
    <w:rsid w:val="001A4FEC"/>
    <w:rsid w:val="001A6913"/>
    <w:rsid w:val="001B0C0E"/>
    <w:rsid w:val="001B18EA"/>
    <w:rsid w:val="001B28A9"/>
    <w:rsid w:val="001B4FA6"/>
    <w:rsid w:val="001B5AA6"/>
    <w:rsid w:val="001B68AD"/>
    <w:rsid w:val="001B767E"/>
    <w:rsid w:val="001B7DF6"/>
    <w:rsid w:val="001C1550"/>
    <w:rsid w:val="001C204B"/>
    <w:rsid w:val="001C3364"/>
    <w:rsid w:val="001C3F69"/>
    <w:rsid w:val="001C43BB"/>
    <w:rsid w:val="001C7650"/>
    <w:rsid w:val="001D021F"/>
    <w:rsid w:val="001D0963"/>
    <w:rsid w:val="001D581D"/>
    <w:rsid w:val="001D75E3"/>
    <w:rsid w:val="001E21B1"/>
    <w:rsid w:val="001E2B90"/>
    <w:rsid w:val="001E3B97"/>
    <w:rsid w:val="001E5CA9"/>
    <w:rsid w:val="001E7A24"/>
    <w:rsid w:val="001F0681"/>
    <w:rsid w:val="001F086F"/>
    <w:rsid w:val="001F13F1"/>
    <w:rsid w:val="001F753D"/>
    <w:rsid w:val="00200B40"/>
    <w:rsid w:val="00200F34"/>
    <w:rsid w:val="00202F44"/>
    <w:rsid w:val="0020391E"/>
    <w:rsid w:val="00203F33"/>
    <w:rsid w:val="0020412F"/>
    <w:rsid w:val="00204E69"/>
    <w:rsid w:val="002051C8"/>
    <w:rsid w:val="00205D12"/>
    <w:rsid w:val="00212CFE"/>
    <w:rsid w:val="00214EE4"/>
    <w:rsid w:val="002156FB"/>
    <w:rsid w:val="00215E12"/>
    <w:rsid w:val="00220959"/>
    <w:rsid w:val="00223C2A"/>
    <w:rsid w:val="002244BC"/>
    <w:rsid w:val="00225E93"/>
    <w:rsid w:val="00227EF9"/>
    <w:rsid w:val="002306A5"/>
    <w:rsid w:val="00230D5A"/>
    <w:rsid w:val="002370A2"/>
    <w:rsid w:val="00237AE8"/>
    <w:rsid w:val="00241D85"/>
    <w:rsid w:val="00242035"/>
    <w:rsid w:val="002432EF"/>
    <w:rsid w:val="0024569C"/>
    <w:rsid w:val="0024755E"/>
    <w:rsid w:val="00247DDE"/>
    <w:rsid w:val="002537CD"/>
    <w:rsid w:val="00254247"/>
    <w:rsid w:val="00255045"/>
    <w:rsid w:val="00256B11"/>
    <w:rsid w:val="00260EBD"/>
    <w:rsid w:val="00261DA4"/>
    <w:rsid w:val="0026424E"/>
    <w:rsid w:val="002648FA"/>
    <w:rsid w:val="00266236"/>
    <w:rsid w:val="00266F0D"/>
    <w:rsid w:val="00267205"/>
    <w:rsid w:val="00271E3E"/>
    <w:rsid w:val="00274B38"/>
    <w:rsid w:val="00276B3A"/>
    <w:rsid w:val="00276D23"/>
    <w:rsid w:val="00280070"/>
    <w:rsid w:val="002855EB"/>
    <w:rsid w:val="00286CF2"/>
    <w:rsid w:val="00287666"/>
    <w:rsid w:val="00287860"/>
    <w:rsid w:val="00292286"/>
    <w:rsid w:val="00296626"/>
    <w:rsid w:val="002A0398"/>
    <w:rsid w:val="002A11C7"/>
    <w:rsid w:val="002A1B68"/>
    <w:rsid w:val="002A3658"/>
    <w:rsid w:val="002A3C3D"/>
    <w:rsid w:val="002A48BF"/>
    <w:rsid w:val="002A5552"/>
    <w:rsid w:val="002B207A"/>
    <w:rsid w:val="002B610F"/>
    <w:rsid w:val="002B70C6"/>
    <w:rsid w:val="002B71A9"/>
    <w:rsid w:val="002C1C15"/>
    <w:rsid w:val="002C27A1"/>
    <w:rsid w:val="002C4419"/>
    <w:rsid w:val="002C4D84"/>
    <w:rsid w:val="002C50A7"/>
    <w:rsid w:val="002C726B"/>
    <w:rsid w:val="002C7CAE"/>
    <w:rsid w:val="002D18A0"/>
    <w:rsid w:val="002D35D7"/>
    <w:rsid w:val="002D3D86"/>
    <w:rsid w:val="002D5A66"/>
    <w:rsid w:val="002D7EC8"/>
    <w:rsid w:val="002E0311"/>
    <w:rsid w:val="002E0B14"/>
    <w:rsid w:val="002E148E"/>
    <w:rsid w:val="002E1D2A"/>
    <w:rsid w:val="002E532D"/>
    <w:rsid w:val="002E5414"/>
    <w:rsid w:val="002E6EE6"/>
    <w:rsid w:val="002E7258"/>
    <w:rsid w:val="002F2016"/>
    <w:rsid w:val="002F3387"/>
    <w:rsid w:val="002F7A97"/>
    <w:rsid w:val="00301A08"/>
    <w:rsid w:val="00310027"/>
    <w:rsid w:val="003143E9"/>
    <w:rsid w:val="00314B14"/>
    <w:rsid w:val="00315CC7"/>
    <w:rsid w:val="0031703E"/>
    <w:rsid w:val="0032243F"/>
    <w:rsid w:val="00323100"/>
    <w:rsid w:val="00324395"/>
    <w:rsid w:val="0033049E"/>
    <w:rsid w:val="00335272"/>
    <w:rsid w:val="003363D3"/>
    <w:rsid w:val="00337202"/>
    <w:rsid w:val="003372F4"/>
    <w:rsid w:val="0034137E"/>
    <w:rsid w:val="00347667"/>
    <w:rsid w:val="00350400"/>
    <w:rsid w:val="0035119C"/>
    <w:rsid w:val="00351FBB"/>
    <w:rsid w:val="00352B9D"/>
    <w:rsid w:val="00352CDF"/>
    <w:rsid w:val="0035392B"/>
    <w:rsid w:val="003554B4"/>
    <w:rsid w:val="0035789B"/>
    <w:rsid w:val="00360F02"/>
    <w:rsid w:val="00361FC9"/>
    <w:rsid w:val="00362251"/>
    <w:rsid w:val="00365922"/>
    <w:rsid w:val="00366177"/>
    <w:rsid w:val="00367350"/>
    <w:rsid w:val="00372E55"/>
    <w:rsid w:val="003766D7"/>
    <w:rsid w:val="00381D48"/>
    <w:rsid w:val="00382561"/>
    <w:rsid w:val="003825B1"/>
    <w:rsid w:val="003852BC"/>
    <w:rsid w:val="00390DC7"/>
    <w:rsid w:val="003913B4"/>
    <w:rsid w:val="00391761"/>
    <w:rsid w:val="00391BAF"/>
    <w:rsid w:val="003A0FFB"/>
    <w:rsid w:val="003A1712"/>
    <w:rsid w:val="003A38D8"/>
    <w:rsid w:val="003A3BD9"/>
    <w:rsid w:val="003A44A5"/>
    <w:rsid w:val="003A5391"/>
    <w:rsid w:val="003A6162"/>
    <w:rsid w:val="003B2179"/>
    <w:rsid w:val="003B2628"/>
    <w:rsid w:val="003B269E"/>
    <w:rsid w:val="003B292A"/>
    <w:rsid w:val="003B33C0"/>
    <w:rsid w:val="003B3603"/>
    <w:rsid w:val="003B43B3"/>
    <w:rsid w:val="003B5416"/>
    <w:rsid w:val="003B775A"/>
    <w:rsid w:val="003C1E56"/>
    <w:rsid w:val="003C1F12"/>
    <w:rsid w:val="003C3121"/>
    <w:rsid w:val="003C5ED3"/>
    <w:rsid w:val="003D02CD"/>
    <w:rsid w:val="003D0724"/>
    <w:rsid w:val="003D25B4"/>
    <w:rsid w:val="003D29B5"/>
    <w:rsid w:val="003D31D9"/>
    <w:rsid w:val="003D3D40"/>
    <w:rsid w:val="003D421C"/>
    <w:rsid w:val="003D4BB3"/>
    <w:rsid w:val="003D5816"/>
    <w:rsid w:val="003D693B"/>
    <w:rsid w:val="003D7E66"/>
    <w:rsid w:val="003E1CEB"/>
    <w:rsid w:val="003E1EC6"/>
    <w:rsid w:val="003E222B"/>
    <w:rsid w:val="003E2B96"/>
    <w:rsid w:val="003E2D13"/>
    <w:rsid w:val="003E2E5F"/>
    <w:rsid w:val="003E5A27"/>
    <w:rsid w:val="003F06F0"/>
    <w:rsid w:val="003F0F9B"/>
    <w:rsid w:val="003F2868"/>
    <w:rsid w:val="003F5D81"/>
    <w:rsid w:val="003F774E"/>
    <w:rsid w:val="00402F6B"/>
    <w:rsid w:val="00403D71"/>
    <w:rsid w:val="00405FBA"/>
    <w:rsid w:val="00405FBB"/>
    <w:rsid w:val="004100BF"/>
    <w:rsid w:val="0041396F"/>
    <w:rsid w:val="00415412"/>
    <w:rsid w:val="00415D7D"/>
    <w:rsid w:val="0041648F"/>
    <w:rsid w:val="00421F97"/>
    <w:rsid w:val="00422A47"/>
    <w:rsid w:val="00422DA7"/>
    <w:rsid w:val="004232EB"/>
    <w:rsid w:val="00424D91"/>
    <w:rsid w:val="00427763"/>
    <w:rsid w:val="00430DC1"/>
    <w:rsid w:val="00432664"/>
    <w:rsid w:val="00433442"/>
    <w:rsid w:val="004334C3"/>
    <w:rsid w:val="00434EBF"/>
    <w:rsid w:val="00435BB8"/>
    <w:rsid w:val="00437F01"/>
    <w:rsid w:val="004400D4"/>
    <w:rsid w:val="004405E4"/>
    <w:rsid w:val="00444FE5"/>
    <w:rsid w:val="00447D10"/>
    <w:rsid w:val="00451810"/>
    <w:rsid w:val="00451CB3"/>
    <w:rsid w:val="00452194"/>
    <w:rsid w:val="00454D03"/>
    <w:rsid w:val="00455320"/>
    <w:rsid w:val="00455CB9"/>
    <w:rsid w:val="00460A90"/>
    <w:rsid w:val="00461A54"/>
    <w:rsid w:val="00461D8F"/>
    <w:rsid w:val="00461E63"/>
    <w:rsid w:val="004630FB"/>
    <w:rsid w:val="00463C6C"/>
    <w:rsid w:val="00463C7A"/>
    <w:rsid w:val="00463C7D"/>
    <w:rsid w:val="00466B11"/>
    <w:rsid w:val="00470E28"/>
    <w:rsid w:val="0047623B"/>
    <w:rsid w:val="00476F00"/>
    <w:rsid w:val="00490A66"/>
    <w:rsid w:val="0049101D"/>
    <w:rsid w:val="004930CE"/>
    <w:rsid w:val="00494616"/>
    <w:rsid w:val="0049634E"/>
    <w:rsid w:val="004A1BB6"/>
    <w:rsid w:val="004A591F"/>
    <w:rsid w:val="004B10A5"/>
    <w:rsid w:val="004B25E5"/>
    <w:rsid w:val="004B303C"/>
    <w:rsid w:val="004B509C"/>
    <w:rsid w:val="004C2F71"/>
    <w:rsid w:val="004C3B7A"/>
    <w:rsid w:val="004C6105"/>
    <w:rsid w:val="004C6A6F"/>
    <w:rsid w:val="004C704D"/>
    <w:rsid w:val="004D1CF5"/>
    <w:rsid w:val="004D3FA2"/>
    <w:rsid w:val="004D56BD"/>
    <w:rsid w:val="004D5B88"/>
    <w:rsid w:val="004D7357"/>
    <w:rsid w:val="004E1CF6"/>
    <w:rsid w:val="004E2643"/>
    <w:rsid w:val="004E325C"/>
    <w:rsid w:val="004E3E02"/>
    <w:rsid w:val="004E40D6"/>
    <w:rsid w:val="004E516E"/>
    <w:rsid w:val="004F1755"/>
    <w:rsid w:val="004F23E0"/>
    <w:rsid w:val="00500F9D"/>
    <w:rsid w:val="00502F3F"/>
    <w:rsid w:val="00503388"/>
    <w:rsid w:val="00504A80"/>
    <w:rsid w:val="00504BD8"/>
    <w:rsid w:val="005072EA"/>
    <w:rsid w:val="00507EE5"/>
    <w:rsid w:val="00510537"/>
    <w:rsid w:val="00510D9D"/>
    <w:rsid w:val="00511712"/>
    <w:rsid w:val="00512127"/>
    <w:rsid w:val="00515D35"/>
    <w:rsid w:val="00520A9D"/>
    <w:rsid w:val="005224AA"/>
    <w:rsid w:val="005233E2"/>
    <w:rsid w:val="005244FF"/>
    <w:rsid w:val="00524C89"/>
    <w:rsid w:val="0052504F"/>
    <w:rsid w:val="00526009"/>
    <w:rsid w:val="00535B5D"/>
    <w:rsid w:val="00540E2F"/>
    <w:rsid w:val="00541322"/>
    <w:rsid w:val="00541E50"/>
    <w:rsid w:val="00543377"/>
    <w:rsid w:val="005435FA"/>
    <w:rsid w:val="00543EDE"/>
    <w:rsid w:val="00545D81"/>
    <w:rsid w:val="00545F53"/>
    <w:rsid w:val="005465BB"/>
    <w:rsid w:val="00546690"/>
    <w:rsid w:val="00552C23"/>
    <w:rsid w:val="005539B4"/>
    <w:rsid w:val="00554308"/>
    <w:rsid w:val="00555E6B"/>
    <w:rsid w:val="005568C2"/>
    <w:rsid w:val="00561A52"/>
    <w:rsid w:val="005623B6"/>
    <w:rsid w:val="0056245A"/>
    <w:rsid w:val="005652BA"/>
    <w:rsid w:val="0056571A"/>
    <w:rsid w:val="00565FFA"/>
    <w:rsid w:val="00567AD6"/>
    <w:rsid w:val="0057062C"/>
    <w:rsid w:val="0057069C"/>
    <w:rsid w:val="00574549"/>
    <w:rsid w:val="005760D6"/>
    <w:rsid w:val="005762D0"/>
    <w:rsid w:val="00577063"/>
    <w:rsid w:val="0058199C"/>
    <w:rsid w:val="00581FFD"/>
    <w:rsid w:val="00582888"/>
    <w:rsid w:val="00585324"/>
    <w:rsid w:val="00591E8E"/>
    <w:rsid w:val="00592274"/>
    <w:rsid w:val="00596460"/>
    <w:rsid w:val="00597362"/>
    <w:rsid w:val="005A00A6"/>
    <w:rsid w:val="005A4FE5"/>
    <w:rsid w:val="005A7C9B"/>
    <w:rsid w:val="005B06F5"/>
    <w:rsid w:val="005B1BC8"/>
    <w:rsid w:val="005B245A"/>
    <w:rsid w:val="005B2AF0"/>
    <w:rsid w:val="005B466A"/>
    <w:rsid w:val="005B4C0F"/>
    <w:rsid w:val="005B5802"/>
    <w:rsid w:val="005B600F"/>
    <w:rsid w:val="005B7078"/>
    <w:rsid w:val="005B7E30"/>
    <w:rsid w:val="005C0CD1"/>
    <w:rsid w:val="005C5688"/>
    <w:rsid w:val="005D05A5"/>
    <w:rsid w:val="005D21ED"/>
    <w:rsid w:val="005D50B8"/>
    <w:rsid w:val="005E304F"/>
    <w:rsid w:val="005E3C86"/>
    <w:rsid w:val="005F0603"/>
    <w:rsid w:val="005F1599"/>
    <w:rsid w:val="005F2E8F"/>
    <w:rsid w:val="005F4572"/>
    <w:rsid w:val="005F48EF"/>
    <w:rsid w:val="005F6F6E"/>
    <w:rsid w:val="005F79E6"/>
    <w:rsid w:val="005F7A18"/>
    <w:rsid w:val="005F7F95"/>
    <w:rsid w:val="006007CF"/>
    <w:rsid w:val="00601BC5"/>
    <w:rsid w:val="00602B3D"/>
    <w:rsid w:val="00606597"/>
    <w:rsid w:val="00607C80"/>
    <w:rsid w:val="00610F7B"/>
    <w:rsid w:val="00612633"/>
    <w:rsid w:val="0061269C"/>
    <w:rsid w:val="00614942"/>
    <w:rsid w:val="00615181"/>
    <w:rsid w:val="00617050"/>
    <w:rsid w:val="00624494"/>
    <w:rsid w:val="0062476F"/>
    <w:rsid w:val="0062617B"/>
    <w:rsid w:val="00627D93"/>
    <w:rsid w:val="00633044"/>
    <w:rsid w:val="006357C1"/>
    <w:rsid w:val="00637730"/>
    <w:rsid w:val="0064081F"/>
    <w:rsid w:val="00642AE6"/>
    <w:rsid w:val="00645FC0"/>
    <w:rsid w:val="00650724"/>
    <w:rsid w:val="00650C5E"/>
    <w:rsid w:val="00650E42"/>
    <w:rsid w:val="00651D51"/>
    <w:rsid w:val="00653289"/>
    <w:rsid w:val="006540DA"/>
    <w:rsid w:val="006549FD"/>
    <w:rsid w:val="0065612B"/>
    <w:rsid w:val="00656AF3"/>
    <w:rsid w:val="00660DA9"/>
    <w:rsid w:val="00661920"/>
    <w:rsid w:val="00661C69"/>
    <w:rsid w:val="0066215C"/>
    <w:rsid w:val="006658C5"/>
    <w:rsid w:val="00672F39"/>
    <w:rsid w:val="006740B5"/>
    <w:rsid w:val="00674135"/>
    <w:rsid w:val="006755C4"/>
    <w:rsid w:val="006761EF"/>
    <w:rsid w:val="00676320"/>
    <w:rsid w:val="00676644"/>
    <w:rsid w:val="006832C4"/>
    <w:rsid w:val="006834C4"/>
    <w:rsid w:val="006838DA"/>
    <w:rsid w:val="00683E64"/>
    <w:rsid w:val="0068584B"/>
    <w:rsid w:val="0068707E"/>
    <w:rsid w:val="00690595"/>
    <w:rsid w:val="00690B93"/>
    <w:rsid w:val="00691446"/>
    <w:rsid w:val="00691542"/>
    <w:rsid w:val="006917A6"/>
    <w:rsid w:val="00693EA2"/>
    <w:rsid w:val="0069444B"/>
    <w:rsid w:val="006A1C4C"/>
    <w:rsid w:val="006A5D96"/>
    <w:rsid w:val="006A6B48"/>
    <w:rsid w:val="006B032F"/>
    <w:rsid w:val="006B0BE4"/>
    <w:rsid w:val="006B1644"/>
    <w:rsid w:val="006B3685"/>
    <w:rsid w:val="006B4598"/>
    <w:rsid w:val="006C19A0"/>
    <w:rsid w:val="006C21B9"/>
    <w:rsid w:val="006C33B1"/>
    <w:rsid w:val="006C5088"/>
    <w:rsid w:val="006C5302"/>
    <w:rsid w:val="006C66F7"/>
    <w:rsid w:val="006C6F13"/>
    <w:rsid w:val="006C7356"/>
    <w:rsid w:val="006D134D"/>
    <w:rsid w:val="006D5F06"/>
    <w:rsid w:val="006D6688"/>
    <w:rsid w:val="006D6A15"/>
    <w:rsid w:val="006D6EB5"/>
    <w:rsid w:val="006D7DB2"/>
    <w:rsid w:val="006D7E42"/>
    <w:rsid w:val="006E04ED"/>
    <w:rsid w:val="006E096D"/>
    <w:rsid w:val="006E1399"/>
    <w:rsid w:val="006E1C0F"/>
    <w:rsid w:val="006E3244"/>
    <w:rsid w:val="006E367F"/>
    <w:rsid w:val="006E3E98"/>
    <w:rsid w:val="006E4BE5"/>
    <w:rsid w:val="006F16CE"/>
    <w:rsid w:val="006F20E8"/>
    <w:rsid w:val="006F276D"/>
    <w:rsid w:val="006F44CF"/>
    <w:rsid w:val="006F47C8"/>
    <w:rsid w:val="006F6F32"/>
    <w:rsid w:val="00700FED"/>
    <w:rsid w:val="00701C93"/>
    <w:rsid w:val="00702806"/>
    <w:rsid w:val="0070296E"/>
    <w:rsid w:val="00704AE4"/>
    <w:rsid w:val="00710165"/>
    <w:rsid w:val="0071069E"/>
    <w:rsid w:val="00711250"/>
    <w:rsid w:val="00711F2C"/>
    <w:rsid w:val="007120F6"/>
    <w:rsid w:val="0071502A"/>
    <w:rsid w:val="00715274"/>
    <w:rsid w:val="00717806"/>
    <w:rsid w:val="00721809"/>
    <w:rsid w:val="007220CC"/>
    <w:rsid w:val="007235BA"/>
    <w:rsid w:val="007279F3"/>
    <w:rsid w:val="00730D46"/>
    <w:rsid w:val="00731D1A"/>
    <w:rsid w:val="00732997"/>
    <w:rsid w:val="007340D2"/>
    <w:rsid w:val="007348AE"/>
    <w:rsid w:val="00740775"/>
    <w:rsid w:val="00741275"/>
    <w:rsid w:val="007416D1"/>
    <w:rsid w:val="00742640"/>
    <w:rsid w:val="0074426C"/>
    <w:rsid w:val="00744AA8"/>
    <w:rsid w:val="00745881"/>
    <w:rsid w:val="00746C50"/>
    <w:rsid w:val="00754CC2"/>
    <w:rsid w:val="00755E35"/>
    <w:rsid w:val="007623A0"/>
    <w:rsid w:val="007652E1"/>
    <w:rsid w:val="0076627A"/>
    <w:rsid w:val="00773F9E"/>
    <w:rsid w:val="0077531C"/>
    <w:rsid w:val="00787731"/>
    <w:rsid w:val="00787EBC"/>
    <w:rsid w:val="00792F27"/>
    <w:rsid w:val="007934B7"/>
    <w:rsid w:val="00796A51"/>
    <w:rsid w:val="007A2482"/>
    <w:rsid w:val="007A2DAB"/>
    <w:rsid w:val="007A362F"/>
    <w:rsid w:val="007A3F5C"/>
    <w:rsid w:val="007A7174"/>
    <w:rsid w:val="007B2AE5"/>
    <w:rsid w:val="007C2749"/>
    <w:rsid w:val="007C28CD"/>
    <w:rsid w:val="007C3D66"/>
    <w:rsid w:val="007C6B08"/>
    <w:rsid w:val="007C7A9A"/>
    <w:rsid w:val="007C7C83"/>
    <w:rsid w:val="007C7CB6"/>
    <w:rsid w:val="007D2A36"/>
    <w:rsid w:val="007D4136"/>
    <w:rsid w:val="007D596D"/>
    <w:rsid w:val="007D62D1"/>
    <w:rsid w:val="007D660C"/>
    <w:rsid w:val="007D6BA5"/>
    <w:rsid w:val="007D7BA7"/>
    <w:rsid w:val="007E0169"/>
    <w:rsid w:val="007E5C31"/>
    <w:rsid w:val="007E7A7F"/>
    <w:rsid w:val="007F22FD"/>
    <w:rsid w:val="007F3191"/>
    <w:rsid w:val="007F3364"/>
    <w:rsid w:val="007F3CC7"/>
    <w:rsid w:val="007F4A8A"/>
    <w:rsid w:val="007F58B2"/>
    <w:rsid w:val="007F623C"/>
    <w:rsid w:val="007F72CC"/>
    <w:rsid w:val="007F7E3F"/>
    <w:rsid w:val="00800B2E"/>
    <w:rsid w:val="00801A47"/>
    <w:rsid w:val="00802E5C"/>
    <w:rsid w:val="00804356"/>
    <w:rsid w:val="008046BE"/>
    <w:rsid w:val="00804754"/>
    <w:rsid w:val="008116FB"/>
    <w:rsid w:val="00813165"/>
    <w:rsid w:val="008179D9"/>
    <w:rsid w:val="00817BA2"/>
    <w:rsid w:val="00823692"/>
    <w:rsid w:val="00825B07"/>
    <w:rsid w:val="0082642B"/>
    <w:rsid w:val="00830795"/>
    <w:rsid w:val="00833DC9"/>
    <w:rsid w:val="0083512D"/>
    <w:rsid w:val="00836E54"/>
    <w:rsid w:val="0083753B"/>
    <w:rsid w:val="00840CF1"/>
    <w:rsid w:val="0084404C"/>
    <w:rsid w:val="00846BE0"/>
    <w:rsid w:val="00846C9E"/>
    <w:rsid w:val="00846E5F"/>
    <w:rsid w:val="008517B7"/>
    <w:rsid w:val="008519F4"/>
    <w:rsid w:val="008539E7"/>
    <w:rsid w:val="00856CE0"/>
    <w:rsid w:val="00860181"/>
    <w:rsid w:val="00860B6E"/>
    <w:rsid w:val="008623FF"/>
    <w:rsid w:val="008631D9"/>
    <w:rsid w:val="00863217"/>
    <w:rsid w:val="008639CE"/>
    <w:rsid w:val="0086465A"/>
    <w:rsid w:val="00864810"/>
    <w:rsid w:val="0086571B"/>
    <w:rsid w:val="00866AB8"/>
    <w:rsid w:val="00866EE6"/>
    <w:rsid w:val="00871266"/>
    <w:rsid w:val="008719FF"/>
    <w:rsid w:val="00873063"/>
    <w:rsid w:val="00873EA5"/>
    <w:rsid w:val="00877028"/>
    <w:rsid w:val="00894486"/>
    <w:rsid w:val="008967E9"/>
    <w:rsid w:val="008A0CF1"/>
    <w:rsid w:val="008A136D"/>
    <w:rsid w:val="008A1386"/>
    <w:rsid w:val="008A2583"/>
    <w:rsid w:val="008A393A"/>
    <w:rsid w:val="008A62C0"/>
    <w:rsid w:val="008B1CC9"/>
    <w:rsid w:val="008B2FEA"/>
    <w:rsid w:val="008B4050"/>
    <w:rsid w:val="008B48FD"/>
    <w:rsid w:val="008C0108"/>
    <w:rsid w:val="008C06CC"/>
    <w:rsid w:val="008C1A36"/>
    <w:rsid w:val="008C2576"/>
    <w:rsid w:val="008C367C"/>
    <w:rsid w:val="008C684B"/>
    <w:rsid w:val="008C7AC9"/>
    <w:rsid w:val="008D1130"/>
    <w:rsid w:val="008D1722"/>
    <w:rsid w:val="008D1D90"/>
    <w:rsid w:val="008D61CB"/>
    <w:rsid w:val="008D6F1F"/>
    <w:rsid w:val="008E0520"/>
    <w:rsid w:val="008E0523"/>
    <w:rsid w:val="008E1461"/>
    <w:rsid w:val="008E2947"/>
    <w:rsid w:val="008E34E7"/>
    <w:rsid w:val="008E3E26"/>
    <w:rsid w:val="008E5141"/>
    <w:rsid w:val="008E74C7"/>
    <w:rsid w:val="008E77E5"/>
    <w:rsid w:val="008F0980"/>
    <w:rsid w:val="008F2A9C"/>
    <w:rsid w:val="008F49DE"/>
    <w:rsid w:val="0090220D"/>
    <w:rsid w:val="00903504"/>
    <w:rsid w:val="0090563C"/>
    <w:rsid w:val="009063E5"/>
    <w:rsid w:val="0091366E"/>
    <w:rsid w:val="00916431"/>
    <w:rsid w:val="009170FC"/>
    <w:rsid w:val="00920CAC"/>
    <w:rsid w:val="00922AB1"/>
    <w:rsid w:val="00923011"/>
    <w:rsid w:val="00923453"/>
    <w:rsid w:val="00927FE2"/>
    <w:rsid w:val="0093292B"/>
    <w:rsid w:val="009333AF"/>
    <w:rsid w:val="009337ED"/>
    <w:rsid w:val="00935A2F"/>
    <w:rsid w:val="0093604B"/>
    <w:rsid w:val="009376AC"/>
    <w:rsid w:val="009377E8"/>
    <w:rsid w:val="009415AB"/>
    <w:rsid w:val="00941D99"/>
    <w:rsid w:val="00942C7E"/>
    <w:rsid w:val="009432FF"/>
    <w:rsid w:val="009439EA"/>
    <w:rsid w:val="0094470A"/>
    <w:rsid w:val="009464E8"/>
    <w:rsid w:val="009542EE"/>
    <w:rsid w:val="00954C9F"/>
    <w:rsid w:val="009555D5"/>
    <w:rsid w:val="00960364"/>
    <w:rsid w:val="00960A46"/>
    <w:rsid w:val="0096128B"/>
    <w:rsid w:val="00961FC3"/>
    <w:rsid w:val="00962FB2"/>
    <w:rsid w:val="0096363A"/>
    <w:rsid w:val="00964BE2"/>
    <w:rsid w:val="00965999"/>
    <w:rsid w:val="009661BF"/>
    <w:rsid w:val="0096665E"/>
    <w:rsid w:val="00967699"/>
    <w:rsid w:val="00971D8F"/>
    <w:rsid w:val="009720DC"/>
    <w:rsid w:val="0097382F"/>
    <w:rsid w:val="00973D75"/>
    <w:rsid w:val="00974EB8"/>
    <w:rsid w:val="00975F11"/>
    <w:rsid w:val="009760EB"/>
    <w:rsid w:val="00980D9B"/>
    <w:rsid w:val="00980DDA"/>
    <w:rsid w:val="00987774"/>
    <w:rsid w:val="00990BF6"/>
    <w:rsid w:val="009913FB"/>
    <w:rsid w:val="0099675B"/>
    <w:rsid w:val="00997F9C"/>
    <w:rsid w:val="009A107F"/>
    <w:rsid w:val="009A2A11"/>
    <w:rsid w:val="009A49C6"/>
    <w:rsid w:val="009A56E5"/>
    <w:rsid w:val="009A5CD3"/>
    <w:rsid w:val="009A611B"/>
    <w:rsid w:val="009A75C2"/>
    <w:rsid w:val="009B3613"/>
    <w:rsid w:val="009B7E57"/>
    <w:rsid w:val="009C0113"/>
    <w:rsid w:val="009C1005"/>
    <w:rsid w:val="009C1EED"/>
    <w:rsid w:val="009C3E7E"/>
    <w:rsid w:val="009C6723"/>
    <w:rsid w:val="009C67AC"/>
    <w:rsid w:val="009C7477"/>
    <w:rsid w:val="009C7924"/>
    <w:rsid w:val="009D3122"/>
    <w:rsid w:val="009E1029"/>
    <w:rsid w:val="009E1AEF"/>
    <w:rsid w:val="009E77E1"/>
    <w:rsid w:val="009E7E40"/>
    <w:rsid w:val="009F0BA6"/>
    <w:rsid w:val="009F129A"/>
    <w:rsid w:val="009F3896"/>
    <w:rsid w:val="009F40ED"/>
    <w:rsid w:val="009F5522"/>
    <w:rsid w:val="00A013D1"/>
    <w:rsid w:val="00A01DE6"/>
    <w:rsid w:val="00A03278"/>
    <w:rsid w:val="00A0443B"/>
    <w:rsid w:val="00A059A4"/>
    <w:rsid w:val="00A1001B"/>
    <w:rsid w:val="00A1015B"/>
    <w:rsid w:val="00A12188"/>
    <w:rsid w:val="00A13310"/>
    <w:rsid w:val="00A14569"/>
    <w:rsid w:val="00A167D9"/>
    <w:rsid w:val="00A16BFD"/>
    <w:rsid w:val="00A174E1"/>
    <w:rsid w:val="00A2029B"/>
    <w:rsid w:val="00A203F4"/>
    <w:rsid w:val="00A2219F"/>
    <w:rsid w:val="00A23809"/>
    <w:rsid w:val="00A2394A"/>
    <w:rsid w:val="00A23D73"/>
    <w:rsid w:val="00A24A67"/>
    <w:rsid w:val="00A3389F"/>
    <w:rsid w:val="00A361D9"/>
    <w:rsid w:val="00A37196"/>
    <w:rsid w:val="00A37C7C"/>
    <w:rsid w:val="00A43AA7"/>
    <w:rsid w:val="00A43BDB"/>
    <w:rsid w:val="00A47AD4"/>
    <w:rsid w:val="00A572BF"/>
    <w:rsid w:val="00A62E47"/>
    <w:rsid w:val="00A62F92"/>
    <w:rsid w:val="00A66357"/>
    <w:rsid w:val="00A66584"/>
    <w:rsid w:val="00A665D9"/>
    <w:rsid w:val="00A700F0"/>
    <w:rsid w:val="00A740C4"/>
    <w:rsid w:val="00A740CC"/>
    <w:rsid w:val="00A7615E"/>
    <w:rsid w:val="00A77BB5"/>
    <w:rsid w:val="00A824C5"/>
    <w:rsid w:val="00A83212"/>
    <w:rsid w:val="00A83C14"/>
    <w:rsid w:val="00A84816"/>
    <w:rsid w:val="00A85587"/>
    <w:rsid w:val="00A87BFB"/>
    <w:rsid w:val="00A91FD8"/>
    <w:rsid w:val="00A93C37"/>
    <w:rsid w:val="00A95D49"/>
    <w:rsid w:val="00AA133F"/>
    <w:rsid w:val="00AA2637"/>
    <w:rsid w:val="00AA2B48"/>
    <w:rsid w:val="00AA3A1D"/>
    <w:rsid w:val="00AA74B3"/>
    <w:rsid w:val="00AA7623"/>
    <w:rsid w:val="00AB0116"/>
    <w:rsid w:val="00AB28A3"/>
    <w:rsid w:val="00AB28BC"/>
    <w:rsid w:val="00AB2B85"/>
    <w:rsid w:val="00AC08E6"/>
    <w:rsid w:val="00AC0939"/>
    <w:rsid w:val="00AC17C3"/>
    <w:rsid w:val="00AC3682"/>
    <w:rsid w:val="00AC74D7"/>
    <w:rsid w:val="00AD15C9"/>
    <w:rsid w:val="00AD1E45"/>
    <w:rsid w:val="00AD47E7"/>
    <w:rsid w:val="00AD61BB"/>
    <w:rsid w:val="00AE0581"/>
    <w:rsid w:val="00AE0763"/>
    <w:rsid w:val="00AE1C77"/>
    <w:rsid w:val="00AE2308"/>
    <w:rsid w:val="00AE33D0"/>
    <w:rsid w:val="00AE46FE"/>
    <w:rsid w:val="00AE5AF6"/>
    <w:rsid w:val="00AF0E23"/>
    <w:rsid w:val="00AF2CAA"/>
    <w:rsid w:val="00B01AE2"/>
    <w:rsid w:val="00B0218E"/>
    <w:rsid w:val="00B02CF8"/>
    <w:rsid w:val="00B06332"/>
    <w:rsid w:val="00B14192"/>
    <w:rsid w:val="00B1449F"/>
    <w:rsid w:val="00B149F3"/>
    <w:rsid w:val="00B17849"/>
    <w:rsid w:val="00B212CC"/>
    <w:rsid w:val="00B221CC"/>
    <w:rsid w:val="00B224F3"/>
    <w:rsid w:val="00B227E9"/>
    <w:rsid w:val="00B2383B"/>
    <w:rsid w:val="00B242D2"/>
    <w:rsid w:val="00B24557"/>
    <w:rsid w:val="00B25191"/>
    <w:rsid w:val="00B271D3"/>
    <w:rsid w:val="00B3231B"/>
    <w:rsid w:val="00B3252D"/>
    <w:rsid w:val="00B33071"/>
    <w:rsid w:val="00B37C24"/>
    <w:rsid w:val="00B40624"/>
    <w:rsid w:val="00B4376A"/>
    <w:rsid w:val="00B43E59"/>
    <w:rsid w:val="00B44C9B"/>
    <w:rsid w:val="00B44E87"/>
    <w:rsid w:val="00B45346"/>
    <w:rsid w:val="00B52A38"/>
    <w:rsid w:val="00B53EF5"/>
    <w:rsid w:val="00B55825"/>
    <w:rsid w:val="00B61B98"/>
    <w:rsid w:val="00B71D15"/>
    <w:rsid w:val="00B72E93"/>
    <w:rsid w:val="00B738F1"/>
    <w:rsid w:val="00B75B01"/>
    <w:rsid w:val="00B75D0D"/>
    <w:rsid w:val="00B765F9"/>
    <w:rsid w:val="00B81D92"/>
    <w:rsid w:val="00B83866"/>
    <w:rsid w:val="00B85DAB"/>
    <w:rsid w:val="00B86A69"/>
    <w:rsid w:val="00B86E7E"/>
    <w:rsid w:val="00B916B9"/>
    <w:rsid w:val="00B920D4"/>
    <w:rsid w:val="00B94B0F"/>
    <w:rsid w:val="00B95659"/>
    <w:rsid w:val="00BA013F"/>
    <w:rsid w:val="00BA0C26"/>
    <w:rsid w:val="00BA33E1"/>
    <w:rsid w:val="00BB549D"/>
    <w:rsid w:val="00BB63BE"/>
    <w:rsid w:val="00BC1CAE"/>
    <w:rsid w:val="00BC1CD0"/>
    <w:rsid w:val="00BC23CB"/>
    <w:rsid w:val="00BC694A"/>
    <w:rsid w:val="00BD030B"/>
    <w:rsid w:val="00BD555F"/>
    <w:rsid w:val="00BD5682"/>
    <w:rsid w:val="00BD7090"/>
    <w:rsid w:val="00BD70C2"/>
    <w:rsid w:val="00BD7FB6"/>
    <w:rsid w:val="00BE1934"/>
    <w:rsid w:val="00BE1C5A"/>
    <w:rsid w:val="00BE7067"/>
    <w:rsid w:val="00BE777E"/>
    <w:rsid w:val="00BF224E"/>
    <w:rsid w:val="00BF4F77"/>
    <w:rsid w:val="00BF55B1"/>
    <w:rsid w:val="00BF6FEA"/>
    <w:rsid w:val="00BF787E"/>
    <w:rsid w:val="00C024DD"/>
    <w:rsid w:val="00C0475D"/>
    <w:rsid w:val="00C06382"/>
    <w:rsid w:val="00C065E4"/>
    <w:rsid w:val="00C1258E"/>
    <w:rsid w:val="00C1449B"/>
    <w:rsid w:val="00C1476D"/>
    <w:rsid w:val="00C15D7F"/>
    <w:rsid w:val="00C16FD6"/>
    <w:rsid w:val="00C23481"/>
    <w:rsid w:val="00C2448B"/>
    <w:rsid w:val="00C25579"/>
    <w:rsid w:val="00C259BB"/>
    <w:rsid w:val="00C26D0E"/>
    <w:rsid w:val="00C26DE9"/>
    <w:rsid w:val="00C270E5"/>
    <w:rsid w:val="00C27111"/>
    <w:rsid w:val="00C32696"/>
    <w:rsid w:val="00C32B9F"/>
    <w:rsid w:val="00C32DAB"/>
    <w:rsid w:val="00C342A8"/>
    <w:rsid w:val="00C41E44"/>
    <w:rsid w:val="00C42A5D"/>
    <w:rsid w:val="00C44D51"/>
    <w:rsid w:val="00C45AF8"/>
    <w:rsid w:val="00C464B6"/>
    <w:rsid w:val="00C47609"/>
    <w:rsid w:val="00C54316"/>
    <w:rsid w:val="00C54EC2"/>
    <w:rsid w:val="00C64EEA"/>
    <w:rsid w:val="00C6592C"/>
    <w:rsid w:val="00C66738"/>
    <w:rsid w:val="00C674BE"/>
    <w:rsid w:val="00C71249"/>
    <w:rsid w:val="00C7142F"/>
    <w:rsid w:val="00C721AA"/>
    <w:rsid w:val="00C739BB"/>
    <w:rsid w:val="00C73F7B"/>
    <w:rsid w:val="00C7430E"/>
    <w:rsid w:val="00C75A2E"/>
    <w:rsid w:val="00C76F82"/>
    <w:rsid w:val="00C81607"/>
    <w:rsid w:val="00C84439"/>
    <w:rsid w:val="00C91314"/>
    <w:rsid w:val="00C94995"/>
    <w:rsid w:val="00C96DCE"/>
    <w:rsid w:val="00C96F5D"/>
    <w:rsid w:val="00C97675"/>
    <w:rsid w:val="00CA0AEC"/>
    <w:rsid w:val="00CA14D5"/>
    <w:rsid w:val="00CA1D00"/>
    <w:rsid w:val="00CA1E70"/>
    <w:rsid w:val="00CA231A"/>
    <w:rsid w:val="00CA26ED"/>
    <w:rsid w:val="00CA60D7"/>
    <w:rsid w:val="00CB0419"/>
    <w:rsid w:val="00CB1D09"/>
    <w:rsid w:val="00CB3624"/>
    <w:rsid w:val="00CB3E7E"/>
    <w:rsid w:val="00CB44AC"/>
    <w:rsid w:val="00CB5F92"/>
    <w:rsid w:val="00CB674E"/>
    <w:rsid w:val="00CB7789"/>
    <w:rsid w:val="00CB7821"/>
    <w:rsid w:val="00CC1424"/>
    <w:rsid w:val="00CC151E"/>
    <w:rsid w:val="00CC15AF"/>
    <w:rsid w:val="00CC212E"/>
    <w:rsid w:val="00CC5D6D"/>
    <w:rsid w:val="00CC5FE5"/>
    <w:rsid w:val="00CC700A"/>
    <w:rsid w:val="00CD1308"/>
    <w:rsid w:val="00CD1F49"/>
    <w:rsid w:val="00CD4296"/>
    <w:rsid w:val="00CD4BF1"/>
    <w:rsid w:val="00CD590B"/>
    <w:rsid w:val="00CD5E90"/>
    <w:rsid w:val="00CE11FC"/>
    <w:rsid w:val="00CE21A9"/>
    <w:rsid w:val="00CE2B56"/>
    <w:rsid w:val="00CE436B"/>
    <w:rsid w:val="00CE4516"/>
    <w:rsid w:val="00CE4CE8"/>
    <w:rsid w:val="00CE5779"/>
    <w:rsid w:val="00CF0895"/>
    <w:rsid w:val="00CF11B4"/>
    <w:rsid w:val="00CF1B5A"/>
    <w:rsid w:val="00D01FCA"/>
    <w:rsid w:val="00D0418E"/>
    <w:rsid w:val="00D04C81"/>
    <w:rsid w:val="00D079DB"/>
    <w:rsid w:val="00D07AA2"/>
    <w:rsid w:val="00D11A45"/>
    <w:rsid w:val="00D12539"/>
    <w:rsid w:val="00D12CFC"/>
    <w:rsid w:val="00D14B10"/>
    <w:rsid w:val="00D15BEE"/>
    <w:rsid w:val="00D2032C"/>
    <w:rsid w:val="00D21685"/>
    <w:rsid w:val="00D2386D"/>
    <w:rsid w:val="00D23F5E"/>
    <w:rsid w:val="00D2422C"/>
    <w:rsid w:val="00D24A0D"/>
    <w:rsid w:val="00D25850"/>
    <w:rsid w:val="00D26EAA"/>
    <w:rsid w:val="00D27793"/>
    <w:rsid w:val="00D33946"/>
    <w:rsid w:val="00D33E8B"/>
    <w:rsid w:val="00D34CCC"/>
    <w:rsid w:val="00D35463"/>
    <w:rsid w:val="00D3713F"/>
    <w:rsid w:val="00D41BD7"/>
    <w:rsid w:val="00D420D5"/>
    <w:rsid w:val="00D44173"/>
    <w:rsid w:val="00D46F05"/>
    <w:rsid w:val="00D516A9"/>
    <w:rsid w:val="00D5547D"/>
    <w:rsid w:val="00D56D95"/>
    <w:rsid w:val="00D570B5"/>
    <w:rsid w:val="00D57211"/>
    <w:rsid w:val="00D57887"/>
    <w:rsid w:val="00D601AA"/>
    <w:rsid w:val="00D63D8E"/>
    <w:rsid w:val="00D63D95"/>
    <w:rsid w:val="00D64808"/>
    <w:rsid w:val="00D65F06"/>
    <w:rsid w:val="00D70291"/>
    <w:rsid w:val="00D719EA"/>
    <w:rsid w:val="00D72E18"/>
    <w:rsid w:val="00D73132"/>
    <w:rsid w:val="00D74744"/>
    <w:rsid w:val="00D74E90"/>
    <w:rsid w:val="00D81A53"/>
    <w:rsid w:val="00D81B01"/>
    <w:rsid w:val="00D83CB8"/>
    <w:rsid w:val="00D84FD8"/>
    <w:rsid w:val="00D858F0"/>
    <w:rsid w:val="00D85C21"/>
    <w:rsid w:val="00D868B1"/>
    <w:rsid w:val="00D9003D"/>
    <w:rsid w:val="00D90B78"/>
    <w:rsid w:val="00D92B64"/>
    <w:rsid w:val="00D931CC"/>
    <w:rsid w:val="00D94732"/>
    <w:rsid w:val="00D96009"/>
    <w:rsid w:val="00D96FC9"/>
    <w:rsid w:val="00DA0C7C"/>
    <w:rsid w:val="00DA14A0"/>
    <w:rsid w:val="00DA163B"/>
    <w:rsid w:val="00DA210D"/>
    <w:rsid w:val="00DA2772"/>
    <w:rsid w:val="00DA5CCF"/>
    <w:rsid w:val="00DB0EA4"/>
    <w:rsid w:val="00DB11F9"/>
    <w:rsid w:val="00DB1684"/>
    <w:rsid w:val="00DB1B7F"/>
    <w:rsid w:val="00DB2ED9"/>
    <w:rsid w:val="00DB3074"/>
    <w:rsid w:val="00DB478C"/>
    <w:rsid w:val="00DB71F6"/>
    <w:rsid w:val="00DC24BD"/>
    <w:rsid w:val="00DC56AE"/>
    <w:rsid w:val="00DD0838"/>
    <w:rsid w:val="00DD12ED"/>
    <w:rsid w:val="00DD31C5"/>
    <w:rsid w:val="00DD37E6"/>
    <w:rsid w:val="00DD3E15"/>
    <w:rsid w:val="00DD5E7B"/>
    <w:rsid w:val="00DE0765"/>
    <w:rsid w:val="00DE5764"/>
    <w:rsid w:val="00DE6163"/>
    <w:rsid w:val="00DE6B29"/>
    <w:rsid w:val="00DE755F"/>
    <w:rsid w:val="00DE7567"/>
    <w:rsid w:val="00DE7FF1"/>
    <w:rsid w:val="00DF3260"/>
    <w:rsid w:val="00DF3954"/>
    <w:rsid w:val="00DF3DC0"/>
    <w:rsid w:val="00DF3DEE"/>
    <w:rsid w:val="00DF4133"/>
    <w:rsid w:val="00DF5C1A"/>
    <w:rsid w:val="00E019C0"/>
    <w:rsid w:val="00E03F7A"/>
    <w:rsid w:val="00E04D1A"/>
    <w:rsid w:val="00E06BE4"/>
    <w:rsid w:val="00E06D00"/>
    <w:rsid w:val="00E07AA2"/>
    <w:rsid w:val="00E07B12"/>
    <w:rsid w:val="00E07B29"/>
    <w:rsid w:val="00E12A13"/>
    <w:rsid w:val="00E15DA0"/>
    <w:rsid w:val="00E1719B"/>
    <w:rsid w:val="00E202C8"/>
    <w:rsid w:val="00E239A6"/>
    <w:rsid w:val="00E24AAD"/>
    <w:rsid w:val="00E24F4D"/>
    <w:rsid w:val="00E261AF"/>
    <w:rsid w:val="00E35E98"/>
    <w:rsid w:val="00E3644A"/>
    <w:rsid w:val="00E411D8"/>
    <w:rsid w:val="00E4157F"/>
    <w:rsid w:val="00E4227D"/>
    <w:rsid w:val="00E44731"/>
    <w:rsid w:val="00E467E8"/>
    <w:rsid w:val="00E4784A"/>
    <w:rsid w:val="00E50D68"/>
    <w:rsid w:val="00E526EA"/>
    <w:rsid w:val="00E532DF"/>
    <w:rsid w:val="00E53433"/>
    <w:rsid w:val="00E557FB"/>
    <w:rsid w:val="00E57CD0"/>
    <w:rsid w:val="00E57E74"/>
    <w:rsid w:val="00E61C9F"/>
    <w:rsid w:val="00E63060"/>
    <w:rsid w:val="00E65FA9"/>
    <w:rsid w:val="00E67589"/>
    <w:rsid w:val="00E706FB"/>
    <w:rsid w:val="00E707B8"/>
    <w:rsid w:val="00E70A93"/>
    <w:rsid w:val="00E71484"/>
    <w:rsid w:val="00E718F8"/>
    <w:rsid w:val="00E7256C"/>
    <w:rsid w:val="00E73BF4"/>
    <w:rsid w:val="00E76EFE"/>
    <w:rsid w:val="00E77061"/>
    <w:rsid w:val="00E773E1"/>
    <w:rsid w:val="00E8049C"/>
    <w:rsid w:val="00E83F45"/>
    <w:rsid w:val="00E84040"/>
    <w:rsid w:val="00E90CB4"/>
    <w:rsid w:val="00E92CB9"/>
    <w:rsid w:val="00EA1A7B"/>
    <w:rsid w:val="00EA20FF"/>
    <w:rsid w:val="00EA21FF"/>
    <w:rsid w:val="00EA29AE"/>
    <w:rsid w:val="00EA3537"/>
    <w:rsid w:val="00EA5BF5"/>
    <w:rsid w:val="00EA6B46"/>
    <w:rsid w:val="00EB1A04"/>
    <w:rsid w:val="00EB30E7"/>
    <w:rsid w:val="00EB4136"/>
    <w:rsid w:val="00EB492A"/>
    <w:rsid w:val="00EB4B5C"/>
    <w:rsid w:val="00EB4EC4"/>
    <w:rsid w:val="00EB6167"/>
    <w:rsid w:val="00EB790C"/>
    <w:rsid w:val="00EC3C9F"/>
    <w:rsid w:val="00EC47BE"/>
    <w:rsid w:val="00EC5B72"/>
    <w:rsid w:val="00EC6EA2"/>
    <w:rsid w:val="00ED3BF7"/>
    <w:rsid w:val="00ED65FE"/>
    <w:rsid w:val="00ED68E7"/>
    <w:rsid w:val="00EE2105"/>
    <w:rsid w:val="00EE2149"/>
    <w:rsid w:val="00EE4B47"/>
    <w:rsid w:val="00EE70A8"/>
    <w:rsid w:val="00EE7360"/>
    <w:rsid w:val="00EE74CC"/>
    <w:rsid w:val="00EF012F"/>
    <w:rsid w:val="00EF177C"/>
    <w:rsid w:val="00EF1C3E"/>
    <w:rsid w:val="00EF1FDC"/>
    <w:rsid w:val="00EF4E12"/>
    <w:rsid w:val="00EF4E7D"/>
    <w:rsid w:val="00EF695C"/>
    <w:rsid w:val="00F001D1"/>
    <w:rsid w:val="00F01043"/>
    <w:rsid w:val="00F0225B"/>
    <w:rsid w:val="00F077A9"/>
    <w:rsid w:val="00F12ABB"/>
    <w:rsid w:val="00F13CBD"/>
    <w:rsid w:val="00F14211"/>
    <w:rsid w:val="00F17042"/>
    <w:rsid w:val="00F1721D"/>
    <w:rsid w:val="00F21E99"/>
    <w:rsid w:val="00F2297F"/>
    <w:rsid w:val="00F24AF6"/>
    <w:rsid w:val="00F2671A"/>
    <w:rsid w:val="00F30B8E"/>
    <w:rsid w:val="00F32FC4"/>
    <w:rsid w:val="00F33C04"/>
    <w:rsid w:val="00F34895"/>
    <w:rsid w:val="00F3592C"/>
    <w:rsid w:val="00F361BD"/>
    <w:rsid w:val="00F42012"/>
    <w:rsid w:val="00F427F4"/>
    <w:rsid w:val="00F442AE"/>
    <w:rsid w:val="00F44993"/>
    <w:rsid w:val="00F45923"/>
    <w:rsid w:val="00F4786D"/>
    <w:rsid w:val="00F50609"/>
    <w:rsid w:val="00F50E39"/>
    <w:rsid w:val="00F5120A"/>
    <w:rsid w:val="00F51A45"/>
    <w:rsid w:val="00F5311A"/>
    <w:rsid w:val="00F54C0D"/>
    <w:rsid w:val="00F55593"/>
    <w:rsid w:val="00F564FD"/>
    <w:rsid w:val="00F56BB3"/>
    <w:rsid w:val="00F56FEE"/>
    <w:rsid w:val="00F57101"/>
    <w:rsid w:val="00F60C0A"/>
    <w:rsid w:val="00F61DA4"/>
    <w:rsid w:val="00F62960"/>
    <w:rsid w:val="00F62C58"/>
    <w:rsid w:val="00F651EE"/>
    <w:rsid w:val="00F65A21"/>
    <w:rsid w:val="00F669C9"/>
    <w:rsid w:val="00F669D8"/>
    <w:rsid w:val="00F70A8B"/>
    <w:rsid w:val="00F711B2"/>
    <w:rsid w:val="00F719D4"/>
    <w:rsid w:val="00F77EFB"/>
    <w:rsid w:val="00F830CB"/>
    <w:rsid w:val="00F876C0"/>
    <w:rsid w:val="00F933C1"/>
    <w:rsid w:val="00F95F12"/>
    <w:rsid w:val="00F97D85"/>
    <w:rsid w:val="00FA023D"/>
    <w:rsid w:val="00FA1A4E"/>
    <w:rsid w:val="00FA1E0C"/>
    <w:rsid w:val="00FA7DE4"/>
    <w:rsid w:val="00FA7E0C"/>
    <w:rsid w:val="00FB4086"/>
    <w:rsid w:val="00FB513B"/>
    <w:rsid w:val="00FB5633"/>
    <w:rsid w:val="00FB6F3B"/>
    <w:rsid w:val="00FC1254"/>
    <w:rsid w:val="00FC1A6F"/>
    <w:rsid w:val="00FC2B17"/>
    <w:rsid w:val="00FC5C82"/>
    <w:rsid w:val="00FC6EB7"/>
    <w:rsid w:val="00FC72E0"/>
    <w:rsid w:val="00FC760F"/>
    <w:rsid w:val="00FD1D8D"/>
    <w:rsid w:val="00FD4CD1"/>
    <w:rsid w:val="00FD57FD"/>
    <w:rsid w:val="00FD620F"/>
    <w:rsid w:val="00FD625B"/>
    <w:rsid w:val="00FD6D7E"/>
    <w:rsid w:val="00FD76B9"/>
    <w:rsid w:val="00FE1535"/>
    <w:rsid w:val="00FE6119"/>
    <w:rsid w:val="00FF0A02"/>
    <w:rsid w:val="00FF0E4C"/>
    <w:rsid w:val="00FF10B2"/>
    <w:rsid w:val="00FF1CF2"/>
    <w:rsid w:val="00FF2473"/>
    <w:rsid w:val="00FF3B4E"/>
    <w:rsid w:val="00FF585E"/>
    <w:rsid w:val="00FF6BB0"/>
    <w:rsid w:val="00FF79AB"/>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AF51"/>
  <w15:docId w15:val="{E074C65D-836C-4FD8-88F1-F69320C1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da-DK" w:eastAsia="da-DK" w:bidi="da-DK"/>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29B5"/>
    <w:pPr>
      <w:spacing w:after="120"/>
    </w:pPr>
    <w:rPr>
      <w:sz w:val="22"/>
      <w:szCs w:val="22"/>
    </w:rPr>
  </w:style>
  <w:style w:type="paragraph" w:styleId="Overskrift1">
    <w:name w:val="heading 1"/>
    <w:basedOn w:val="Normal"/>
    <w:next w:val="Normal"/>
    <w:link w:val="Overskrift1Tegn"/>
    <w:uiPriority w:val="9"/>
    <w:qFormat/>
    <w:rsid w:val="003D29B5"/>
    <w:pPr>
      <w:keepNext/>
      <w:keepLines/>
      <w:spacing w:before="360" w:line="320" w:lineRule="atLeast"/>
      <w:contextualSpacing/>
      <w:outlineLvl w:val="0"/>
    </w:pPr>
    <w:rPr>
      <w:rFonts w:eastAsiaTheme="majorEastAsia" w:cstheme="majorBidi"/>
      <w:b/>
      <w:bCs/>
      <w:sz w:val="24"/>
      <w:szCs w:val="28"/>
    </w:rPr>
  </w:style>
  <w:style w:type="paragraph" w:styleId="Overskrift2">
    <w:name w:val="heading 2"/>
    <w:basedOn w:val="Normal"/>
    <w:next w:val="Normal"/>
    <w:link w:val="Overskrift2Tegn"/>
    <w:uiPriority w:val="9"/>
    <w:unhideWhenUsed/>
    <w:qFormat/>
    <w:rsid w:val="003D29B5"/>
    <w:pPr>
      <w:keepNext/>
      <w:keepLines/>
      <w:spacing w:before="200" w:after="0"/>
      <w:outlineLvl w:val="1"/>
    </w:pPr>
    <w:rPr>
      <w:rFonts w:eastAsiaTheme="majorEastAsia" w:cstheme="majorBidi"/>
      <w:b/>
      <w:bCs/>
      <w:sz w:val="24"/>
      <w:szCs w:val="26"/>
    </w:rPr>
  </w:style>
  <w:style w:type="paragraph" w:styleId="Overskrift3">
    <w:name w:val="heading 3"/>
    <w:basedOn w:val="Normal"/>
    <w:next w:val="Normal"/>
    <w:link w:val="Overskrift3Tegn"/>
    <w:uiPriority w:val="9"/>
    <w:unhideWhenUsed/>
    <w:qFormat/>
    <w:rsid w:val="003D29B5"/>
    <w:pPr>
      <w:keepNext/>
      <w:keepLines/>
      <w:spacing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3D29B5"/>
    <w:pPr>
      <w:keepNext/>
      <w:keepLines/>
      <w:spacing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unhideWhenUsed/>
    <w:qFormat/>
    <w:rsid w:val="003D29B5"/>
    <w:pPr>
      <w:spacing w:before="20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unhideWhenUsed/>
    <w:qFormat/>
    <w:rsid w:val="003D29B5"/>
    <w:pPr>
      <w:spacing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3D29B5"/>
    <w:pPr>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3D29B5"/>
    <w:pPr>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unhideWhenUsed/>
    <w:qFormat/>
    <w:rsid w:val="003D29B5"/>
    <w:pPr>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uiPriority w:val="39"/>
    <w:rsid w:val="003D29B5"/>
    <w:pPr>
      <w:spacing w:before="120"/>
    </w:pPr>
    <w:rPr>
      <w:rFonts w:cstheme="minorHAnsi"/>
      <w:b/>
      <w:bCs/>
      <w:caps/>
      <w:sz w:val="20"/>
      <w:szCs w:val="20"/>
    </w:rPr>
  </w:style>
  <w:style w:type="paragraph" w:styleId="Indholdsfortegnelse2">
    <w:name w:val="toc 2"/>
    <w:basedOn w:val="Normal"/>
    <w:next w:val="Normal"/>
    <w:uiPriority w:val="39"/>
    <w:rsid w:val="003D29B5"/>
    <w:pPr>
      <w:spacing w:after="0"/>
      <w:ind w:left="220"/>
    </w:pPr>
    <w:rPr>
      <w:rFonts w:cstheme="minorHAnsi"/>
      <w:smallCaps/>
      <w:sz w:val="20"/>
      <w:szCs w:val="20"/>
    </w:rPr>
  </w:style>
  <w:style w:type="paragraph" w:styleId="Indholdsfortegnelse3">
    <w:name w:val="toc 3"/>
    <w:basedOn w:val="Normal"/>
    <w:next w:val="Normal"/>
    <w:uiPriority w:val="39"/>
    <w:rsid w:val="003D29B5"/>
    <w:pPr>
      <w:spacing w:after="0"/>
      <w:ind w:left="440"/>
    </w:pPr>
    <w:rPr>
      <w:rFonts w:cstheme="minorHAnsi"/>
      <w:i/>
      <w:iCs/>
      <w:sz w:val="20"/>
      <w:szCs w:val="20"/>
    </w:rPr>
  </w:style>
  <w:style w:type="paragraph" w:styleId="Indholdsfortegnelse4">
    <w:name w:val="toc 4"/>
    <w:basedOn w:val="Normal"/>
    <w:next w:val="Normal"/>
    <w:semiHidden/>
    <w:rsid w:val="003D29B5"/>
    <w:pPr>
      <w:spacing w:after="0"/>
      <w:ind w:left="660"/>
    </w:pPr>
    <w:rPr>
      <w:rFonts w:cstheme="minorHAnsi"/>
      <w:sz w:val="18"/>
      <w:szCs w:val="18"/>
    </w:rPr>
  </w:style>
  <w:style w:type="paragraph" w:styleId="Indholdsfortegnelse5">
    <w:name w:val="toc 5"/>
    <w:basedOn w:val="Normal"/>
    <w:next w:val="Normal"/>
    <w:semiHidden/>
    <w:rsid w:val="003D29B5"/>
    <w:pPr>
      <w:spacing w:after="0"/>
      <w:ind w:left="880"/>
    </w:pPr>
    <w:rPr>
      <w:rFonts w:cstheme="minorHAnsi"/>
      <w:sz w:val="18"/>
      <w:szCs w:val="18"/>
    </w:rPr>
  </w:style>
  <w:style w:type="paragraph" w:styleId="Indholdsfortegnelse6">
    <w:name w:val="toc 6"/>
    <w:basedOn w:val="Normal"/>
    <w:next w:val="Normal"/>
    <w:semiHidden/>
    <w:rsid w:val="003D29B5"/>
    <w:pPr>
      <w:spacing w:after="0"/>
      <w:ind w:left="1100"/>
    </w:pPr>
    <w:rPr>
      <w:rFonts w:cstheme="minorHAnsi"/>
      <w:sz w:val="18"/>
      <w:szCs w:val="18"/>
    </w:rPr>
  </w:style>
  <w:style w:type="paragraph" w:styleId="Indholdsfortegnelse7">
    <w:name w:val="toc 7"/>
    <w:basedOn w:val="Normal"/>
    <w:next w:val="Normal"/>
    <w:semiHidden/>
    <w:rsid w:val="003D29B5"/>
    <w:pPr>
      <w:spacing w:after="0"/>
      <w:ind w:left="1320"/>
    </w:pPr>
    <w:rPr>
      <w:rFonts w:cstheme="minorHAnsi"/>
      <w:sz w:val="18"/>
      <w:szCs w:val="18"/>
    </w:rPr>
  </w:style>
  <w:style w:type="paragraph" w:styleId="Indholdsfortegnelse8">
    <w:name w:val="toc 8"/>
    <w:basedOn w:val="Normal"/>
    <w:next w:val="Normal"/>
    <w:semiHidden/>
    <w:rsid w:val="003D29B5"/>
    <w:pPr>
      <w:spacing w:after="0"/>
      <w:ind w:left="1540"/>
    </w:pPr>
    <w:rPr>
      <w:rFonts w:cstheme="minorHAnsi"/>
      <w:sz w:val="18"/>
      <w:szCs w:val="18"/>
    </w:rPr>
  </w:style>
  <w:style w:type="paragraph" w:styleId="Indholdsfortegnelse9">
    <w:name w:val="toc 9"/>
    <w:basedOn w:val="Normal"/>
    <w:next w:val="Normal"/>
    <w:semiHidden/>
    <w:rsid w:val="003D29B5"/>
    <w:pPr>
      <w:spacing w:after="0"/>
      <w:ind w:left="1760"/>
    </w:pPr>
    <w:rPr>
      <w:rFonts w:cstheme="minorHAnsi"/>
      <w:sz w:val="18"/>
      <w:szCs w:val="18"/>
    </w:rPr>
  </w:style>
  <w:style w:type="paragraph" w:customStyle="1" w:styleId="Krav">
    <w:name w:val="Krav"/>
    <w:basedOn w:val="Normal"/>
    <w:rsid w:val="003D29B5"/>
    <w:pPr>
      <w:spacing w:before="120"/>
      <w:ind w:left="851" w:hanging="851"/>
    </w:pPr>
  </w:style>
  <w:style w:type="paragraph" w:customStyle="1" w:styleId="Hovedoverskrift">
    <w:name w:val="Hovedoverskrift"/>
    <w:basedOn w:val="Overskrift1"/>
    <w:next w:val="Normal"/>
    <w:rsid w:val="003D29B5"/>
    <w:pPr>
      <w:outlineLvl w:val="9"/>
    </w:pPr>
    <w:rPr>
      <w:sz w:val="36"/>
    </w:rPr>
  </w:style>
  <w:style w:type="paragraph" w:styleId="Sidefod">
    <w:name w:val="footer"/>
    <w:basedOn w:val="Normal"/>
    <w:rsid w:val="003D29B5"/>
    <w:pPr>
      <w:tabs>
        <w:tab w:val="center" w:pos="4819"/>
        <w:tab w:val="right" w:pos="9638"/>
      </w:tabs>
    </w:pPr>
  </w:style>
  <w:style w:type="paragraph" w:styleId="Sidehoved">
    <w:name w:val="header"/>
    <w:basedOn w:val="Normal"/>
    <w:rsid w:val="009C1005"/>
    <w:pPr>
      <w:tabs>
        <w:tab w:val="center" w:pos="4819"/>
        <w:tab w:val="right" w:pos="9638"/>
      </w:tabs>
      <w:spacing w:after="0"/>
    </w:pPr>
    <w:rPr>
      <w:sz w:val="16"/>
    </w:rPr>
  </w:style>
  <w:style w:type="character" w:styleId="Sidetal">
    <w:name w:val="page number"/>
    <w:basedOn w:val="Standardskrifttypeiafsnit"/>
    <w:rsid w:val="003D29B5"/>
  </w:style>
  <w:style w:type="character" w:styleId="Hyperlink">
    <w:name w:val="Hyperlink"/>
    <w:basedOn w:val="Standardskrifttypeiafsnit"/>
    <w:uiPriority w:val="99"/>
    <w:rsid w:val="003D29B5"/>
    <w:rPr>
      <w:color w:val="0000FF"/>
      <w:u w:val="single"/>
    </w:rPr>
  </w:style>
  <w:style w:type="character" w:styleId="BesgtLink">
    <w:name w:val="FollowedHyperlink"/>
    <w:basedOn w:val="Standardskrifttypeiafsnit"/>
    <w:rsid w:val="003D29B5"/>
    <w:rPr>
      <w:color w:val="800080"/>
      <w:u w:val="single"/>
    </w:rPr>
  </w:style>
  <w:style w:type="paragraph" w:styleId="Markeringsbobletekst">
    <w:name w:val="Balloon Text"/>
    <w:basedOn w:val="Normal"/>
    <w:semiHidden/>
    <w:rsid w:val="003D29B5"/>
    <w:rPr>
      <w:rFonts w:ascii="Tahoma" w:hAnsi="Tahoma" w:cs="Tahoma"/>
      <w:sz w:val="16"/>
      <w:szCs w:val="16"/>
    </w:rPr>
  </w:style>
  <w:style w:type="paragraph" w:styleId="Dokumentoversigt">
    <w:name w:val="Document Map"/>
    <w:basedOn w:val="Normal"/>
    <w:semiHidden/>
    <w:rsid w:val="003D29B5"/>
    <w:pPr>
      <w:shd w:val="clear" w:color="auto" w:fill="000080"/>
    </w:pPr>
    <w:rPr>
      <w:rFonts w:ascii="Tahoma" w:hAnsi="Tahoma" w:cs="Tahoma"/>
    </w:rPr>
  </w:style>
  <w:style w:type="character" w:styleId="Pladsholdertekst">
    <w:name w:val="Placeholder Text"/>
    <w:basedOn w:val="Standardskrifttypeiafsnit"/>
    <w:uiPriority w:val="99"/>
    <w:semiHidden/>
    <w:rsid w:val="003D29B5"/>
    <w:rPr>
      <w:color w:val="808080"/>
    </w:rPr>
  </w:style>
  <w:style w:type="character" w:styleId="Fremhv">
    <w:name w:val="Emphasis"/>
    <w:uiPriority w:val="20"/>
    <w:rsid w:val="003D29B5"/>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3D29B5"/>
    <w:rPr>
      <w:rFonts w:eastAsiaTheme="majorEastAsia" w:cstheme="majorBidi"/>
      <w:b/>
      <w:bCs/>
      <w:sz w:val="24"/>
      <w:szCs w:val="28"/>
    </w:rPr>
  </w:style>
  <w:style w:type="character" w:customStyle="1" w:styleId="Overskrift2Tegn">
    <w:name w:val="Overskrift 2 Tegn"/>
    <w:basedOn w:val="Standardskrifttypeiafsnit"/>
    <w:link w:val="Overskrift2"/>
    <w:uiPriority w:val="9"/>
    <w:rsid w:val="003D29B5"/>
    <w:rPr>
      <w:rFonts w:eastAsiaTheme="majorEastAsia" w:cstheme="majorBidi"/>
      <w:b/>
      <w:bCs/>
      <w:sz w:val="24"/>
      <w:szCs w:val="26"/>
    </w:rPr>
  </w:style>
  <w:style w:type="character" w:customStyle="1" w:styleId="Overskrift3Tegn">
    <w:name w:val="Overskrift 3 Tegn"/>
    <w:basedOn w:val="Standardskrifttypeiafsnit"/>
    <w:link w:val="Overskrift3"/>
    <w:uiPriority w:val="9"/>
    <w:rsid w:val="003D29B5"/>
    <w:rPr>
      <w:rFonts w:eastAsiaTheme="majorEastAsia" w:cstheme="majorBidi"/>
      <w:b/>
      <w:bCs/>
      <w:sz w:val="22"/>
      <w:szCs w:val="22"/>
    </w:rPr>
  </w:style>
  <w:style w:type="character" w:customStyle="1" w:styleId="Overskrift4Tegn">
    <w:name w:val="Overskrift 4 Tegn"/>
    <w:basedOn w:val="Standardskrifttypeiafsnit"/>
    <w:link w:val="Overskrift4"/>
    <w:uiPriority w:val="9"/>
    <w:rsid w:val="003D29B5"/>
    <w:rPr>
      <w:rFonts w:asciiTheme="majorHAnsi" w:eastAsiaTheme="majorEastAsia" w:hAnsiTheme="majorHAnsi" w:cstheme="majorBidi"/>
      <w:b/>
      <w:bCs/>
      <w:i/>
      <w:iCs/>
      <w:sz w:val="22"/>
      <w:szCs w:val="22"/>
    </w:rPr>
  </w:style>
  <w:style w:type="character" w:customStyle="1" w:styleId="Overskrift5Tegn">
    <w:name w:val="Overskrift 5 Tegn"/>
    <w:basedOn w:val="Standardskrifttypeiafsnit"/>
    <w:link w:val="Overskrift5"/>
    <w:uiPriority w:val="9"/>
    <w:rsid w:val="003D29B5"/>
    <w:rPr>
      <w:rFonts w:asciiTheme="majorHAnsi" w:eastAsiaTheme="majorEastAsia" w:hAnsiTheme="majorHAnsi" w:cstheme="majorBidi"/>
      <w:b/>
      <w:bCs/>
      <w:color w:val="7F7F7F" w:themeColor="text1" w:themeTint="80"/>
      <w:sz w:val="22"/>
      <w:szCs w:val="22"/>
    </w:rPr>
  </w:style>
  <w:style w:type="character" w:customStyle="1" w:styleId="Overskrift6Tegn">
    <w:name w:val="Overskrift 6 Tegn"/>
    <w:basedOn w:val="Standardskrifttypeiafsnit"/>
    <w:link w:val="Overskrift6"/>
    <w:uiPriority w:val="9"/>
    <w:rsid w:val="003D29B5"/>
    <w:rPr>
      <w:rFonts w:asciiTheme="majorHAnsi" w:eastAsiaTheme="majorEastAsia" w:hAnsiTheme="majorHAnsi" w:cstheme="majorBidi"/>
      <w:b/>
      <w:bCs/>
      <w:i/>
      <w:iCs/>
      <w:color w:val="7F7F7F" w:themeColor="text1" w:themeTint="80"/>
      <w:sz w:val="22"/>
      <w:szCs w:val="22"/>
    </w:rPr>
  </w:style>
  <w:style w:type="character" w:customStyle="1" w:styleId="Overskrift7Tegn">
    <w:name w:val="Overskrift 7 Tegn"/>
    <w:basedOn w:val="Standardskrifttypeiafsnit"/>
    <w:link w:val="Overskrift7"/>
    <w:uiPriority w:val="9"/>
    <w:rsid w:val="003D29B5"/>
    <w:rPr>
      <w:rFonts w:asciiTheme="majorHAnsi" w:eastAsiaTheme="majorEastAsia" w:hAnsiTheme="majorHAnsi" w:cstheme="majorBidi"/>
      <w:i/>
      <w:iCs/>
      <w:sz w:val="22"/>
      <w:szCs w:val="22"/>
    </w:rPr>
  </w:style>
  <w:style w:type="character" w:customStyle="1" w:styleId="Overskrift8Tegn">
    <w:name w:val="Overskrift 8 Tegn"/>
    <w:basedOn w:val="Standardskrifttypeiafsnit"/>
    <w:link w:val="Overskrift8"/>
    <w:uiPriority w:val="9"/>
    <w:rsid w:val="003D29B5"/>
    <w:rPr>
      <w:rFonts w:asciiTheme="majorHAnsi" w:eastAsiaTheme="majorEastAsia" w:hAnsiTheme="majorHAnsi" w:cstheme="majorBidi"/>
      <w:sz w:val="22"/>
      <w:szCs w:val="22"/>
    </w:rPr>
  </w:style>
  <w:style w:type="character" w:customStyle="1" w:styleId="Overskrift9Tegn">
    <w:name w:val="Overskrift 9 Tegn"/>
    <w:basedOn w:val="Standardskrifttypeiafsnit"/>
    <w:link w:val="Overskrift9"/>
    <w:uiPriority w:val="9"/>
    <w:rsid w:val="003D29B5"/>
    <w:rPr>
      <w:rFonts w:asciiTheme="majorHAnsi" w:eastAsiaTheme="majorEastAsia" w:hAnsiTheme="majorHAnsi" w:cstheme="majorBidi"/>
      <w:i/>
      <w:iCs/>
      <w:spacing w:val="5"/>
      <w:sz w:val="22"/>
      <w:szCs w:val="22"/>
    </w:rPr>
  </w:style>
  <w:style w:type="paragraph" w:styleId="Titel">
    <w:name w:val="Title"/>
    <w:basedOn w:val="Normal"/>
    <w:next w:val="Normal"/>
    <w:link w:val="TitelTegn"/>
    <w:uiPriority w:val="29"/>
    <w:rsid w:val="003D29B5"/>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3D29B5"/>
    <w:rPr>
      <w:rFonts w:asciiTheme="majorHAnsi" w:eastAsiaTheme="majorEastAsia" w:hAnsiTheme="majorHAnsi" w:cstheme="majorBidi"/>
      <w:b/>
      <w:spacing w:val="5"/>
      <w:sz w:val="52"/>
      <w:szCs w:val="52"/>
    </w:rPr>
  </w:style>
  <w:style w:type="paragraph" w:styleId="Undertitel">
    <w:name w:val="Subtitle"/>
    <w:basedOn w:val="Normal"/>
    <w:next w:val="Normal"/>
    <w:link w:val="UndertitelTegn"/>
    <w:uiPriority w:val="30"/>
    <w:rsid w:val="003D29B5"/>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3D29B5"/>
    <w:rPr>
      <w:rFonts w:asciiTheme="majorHAnsi" w:eastAsiaTheme="majorEastAsia" w:hAnsiTheme="majorHAnsi" w:cstheme="majorBidi"/>
      <w:iCs/>
      <w:spacing w:val="13"/>
      <w:sz w:val="22"/>
      <w:szCs w:val="22"/>
    </w:rPr>
  </w:style>
  <w:style w:type="character" w:styleId="Strk">
    <w:name w:val="Strong"/>
    <w:uiPriority w:val="22"/>
    <w:rsid w:val="003D29B5"/>
    <w:rPr>
      <w:b/>
      <w:bCs/>
    </w:rPr>
  </w:style>
  <w:style w:type="paragraph" w:styleId="Ingenafstand">
    <w:name w:val="No Spacing"/>
    <w:basedOn w:val="Normal"/>
    <w:uiPriority w:val="1"/>
    <w:qFormat/>
    <w:rsid w:val="003D29B5"/>
    <w:pPr>
      <w:spacing w:after="0"/>
    </w:pPr>
  </w:style>
  <w:style w:type="paragraph" w:styleId="Listeafsnit">
    <w:name w:val="List Paragraph"/>
    <w:basedOn w:val="Normal"/>
    <w:uiPriority w:val="34"/>
    <w:qFormat/>
    <w:rsid w:val="003D29B5"/>
    <w:pPr>
      <w:ind w:left="720"/>
      <w:contextualSpacing/>
    </w:pPr>
  </w:style>
  <w:style w:type="paragraph" w:styleId="Citat">
    <w:name w:val="Quote"/>
    <w:basedOn w:val="Normal"/>
    <w:next w:val="Normal"/>
    <w:link w:val="CitatTegn"/>
    <w:uiPriority w:val="29"/>
    <w:rsid w:val="003D29B5"/>
    <w:pPr>
      <w:spacing w:before="200"/>
      <w:ind w:left="360" w:right="360"/>
    </w:pPr>
    <w:rPr>
      <w:i/>
      <w:iCs/>
    </w:rPr>
  </w:style>
  <w:style w:type="character" w:customStyle="1" w:styleId="CitatTegn">
    <w:name w:val="Citat Tegn"/>
    <w:basedOn w:val="Standardskrifttypeiafsnit"/>
    <w:link w:val="Citat"/>
    <w:uiPriority w:val="29"/>
    <w:rsid w:val="003D29B5"/>
    <w:rPr>
      <w:i/>
      <w:iCs/>
      <w:sz w:val="22"/>
      <w:szCs w:val="22"/>
    </w:rPr>
  </w:style>
  <w:style w:type="paragraph" w:styleId="Strktcitat">
    <w:name w:val="Intense Quote"/>
    <w:basedOn w:val="Normal"/>
    <w:next w:val="Normal"/>
    <w:link w:val="StrktcitatTegn"/>
    <w:uiPriority w:val="30"/>
    <w:rsid w:val="003D29B5"/>
    <w:pPr>
      <w:pBdr>
        <w:bottom w:val="single" w:sz="4" w:space="1" w:color="auto"/>
      </w:pBdr>
      <w:spacing w:before="200" w:after="280"/>
      <w:ind w:left="1008" w:right="1152"/>
      <w:jc w:val="both"/>
    </w:pPr>
    <w:rPr>
      <w:b/>
      <w:bCs/>
      <w:i/>
      <w:iCs/>
    </w:rPr>
  </w:style>
  <w:style w:type="character" w:customStyle="1" w:styleId="StrktcitatTegn">
    <w:name w:val="Stærkt citat Tegn"/>
    <w:basedOn w:val="Standardskrifttypeiafsnit"/>
    <w:link w:val="Strktcitat"/>
    <w:uiPriority w:val="30"/>
    <w:rsid w:val="003D29B5"/>
    <w:rPr>
      <w:b/>
      <w:bCs/>
      <w:i/>
      <w:iCs/>
      <w:sz w:val="22"/>
      <w:szCs w:val="22"/>
    </w:rPr>
  </w:style>
  <w:style w:type="character" w:styleId="Svagfremhvning">
    <w:name w:val="Subtle Emphasis"/>
    <w:uiPriority w:val="19"/>
    <w:rsid w:val="003D29B5"/>
    <w:rPr>
      <w:i/>
      <w:iCs/>
    </w:rPr>
  </w:style>
  <w:style w:type="character" w:styleId="Kraftigfremhvning">
    <w:name w:val="Intense Emphasis"/>
    <w:uiPriority w:val="21"/>
    <w:rsid w:val="003D29B5"/>
    <w:rPr>
      <w:b/>
      <w:bCs/>
    </w:rPr>
  </w:style>
  <w:style w:type="character" w:styleId="Svaghenvisning">
    <w:name w:val="Subtle Reference"/>
    <w:uiPriority w:val="31"/>
    <w:rsid w:val="003D29B5"/>
    <w:rPr>
      <w:smallCaps/>
    </w:rPr>
  </w:style>
  <w:style w:type="character" w:styleId="Kraftighenvisning">
    <w:name w:val="Intense Reference"/>
    <w:uiPriority w:val="32"/>
    <w:rsid w:val="003D29B5"/>
    <w:rPr>
      <w:smallCaps/>
      <w:spacing w:val="5"/>
      <w:u w:val="single"/>
    </w:rPr>
  </w:style>
  <w:style w:type="character" w:styleId="Bogenstitel">
    <w:name w:val="Book Title"/>
    <w:uiPriority w:val="33"/>
    <w:rsid w:val="003D29B5"/>
    <w:rPr>
      <w:b/>
      <w:iCs/>
      <w:spacing w:val="5"/>
      <w:bdr w:val="none" w:sz="0" w:space="0" w:color="auto"/>
    </w:rPr>
  </w:style>
  <w:style w:type="paragraph" w:styleId="Overskrift">
    <w:name w:val="TOC Heading"/>
    <w:basedOn w:val="Overskrift1"/>
    <w:next w:val="Normal"/>
    <w:uiPriority w:val="39"/>
    <w:unhideWhenUsed/>
    <w:qFormat/>
    <w:rsid w:val="003D29B5"/>
    <w:pPr>
      <w:outlineLvl w:val="9"/>
    </w:pPr>
  </w:style>
  <w:style w:type="paragraph" w:customStyle="1" w:styleId="Skabelonoverskrift">
    <w:name w:val="Skabelonoverskrift"/>
    <w:basedOn w:val="Normal"/>
    <w:next w:val="Normal"/>
    <w:link w:val="SkabelonoverskriftTegn"/>
    <w:uiPriority w:val="49"/>
    <w:semiHidden/>
    <w:qFormat/>
    <w:rsid w:val="003D29B5"/>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3D29B5"/>
    <w:rPr>
      <w:b/>
      <w:sz w:val="28"/>
      <w:szCs w:val="22"/>
    </w:rPr>
  </w:style>
  <w:style w:type="paragraph" w:customStyle="1" w:styleId="DagsordenReferat-Tekst">
    <w:name w:val="DagsordenReferat - Tekst"/>
    <w:basedOn w:val="Normal"/>
    <w:link w:val="DagsordenReferat-TekstTegn"/>
    <w:uiPriority w:val="8"/>
    <w:qFormat/>
    <w:rsid w:val="003D29B5"/>
    <w:pPr>
      <w:ind w:left="378"/>
    </w:pPr>
  </w:style>
  <w:style w:type="character" w:customStyle="1" w:styleId="DagsordenReferat-TekstTegn">
    <w:name w:val="DagsordenReferat - Tekst Tegn"/>
    <w:basedOn w:val="Standardskrifttypeiafsnit"/>
    <w:link w:val="DagsordenReferat-Tekst"/>
    <w:uiPriority w:val="8"/>
    <w:rsid w:val="003D29B5"/>
    <w:rPr>
      <w:sz w:val="22"/>
      <w:szCs w:val="22"/>
    </w:rPr>
  </w:style>
  <w:style w:type="paragraph" w:customStyle="1" w:styleId="DagsordenReferat-Opstilling">
    <w:name w:val="DagsordenReferat - Opstilling"/>
    <w:basedOn w:val="Opstilling-talellerbogst"/>
    <w:uiPriority w:val="8"/>
    <w:qFormat/>
    <w:rsid w:val="003D29B5"/>
    <w:pPr>
      <w:numPr>
        <w:numId w:val="23"/>
      </w:numPr>
    </w:pPr>
    <w:rPr>
      <w:b/>
    </w:rPr>
  </w:style>
  <w:style w:type="paragraph" w:styleId="Opstilling-talellerbogst">
    <w:name w:val="List Number"/>
    <w:basedOn w:val="Normal"/>
    <w:rsid w:val="003D29B5"/>
    <w:pPr>
      <w:numPr>
        <w:numId w:val="22"/>
      </w:numPr>
      <w:contextualSpacing/>
    </w:pPr>
  </w:style>
  <w:style w:type="paragraph" w:customStyle="1" w:styleId="Modtagere">
    <w:name w:val="Modtagere"/>
    <w:basedOn w:val="Normal"/>
    <w:uiPriority w:val="39"/>
    <w:rsid w:val="003D29B5"/>
    <w:pPr>
      <w:contextualSpacing/>
    </w:pPr>
  </w:style>
  <w:style w:type="paragraph" w:customStyle="1" w:styleId="AakSkabelonOverskrift">
    <w:name w:val="AakSkabelonOverskrift"/>
    <w:basedOn w:val="Skabelonoverskrift"/>
    <w:rsid w:val="003D29B5"/>
  </w:style>
  <w:style w:type="paragraph" w:customStyle="1" w:styleId="abcTest">
    <w:name w:val="abcTest"/>
    <w:basedOn w:val="Normal"/>
    <w:rsid w:val="003D29B5"/>
  </w:style>
  <w:style w:type="paragraph" w:customStyle="1" w:styleId="AakSkabelonReturBoks">
    <w:name w:val="AakSkabelonReturBoks"/>
    <w:basedOn w:val="Normal"/>
    <w:link w:val="AakSkabelonReturBoksTegn"/>
    <w:rsid w:val="003D29B5"/>
    <w:rPr>
      <w:i/>
    </w:rPr>
  </w:style>
  <w:style w:type="character" w:customStyle="1" w:styleId="AakSkabelonReturBoksTegn">
    <w:name w:val="AakSkabelonReturBoks Tegn"/>
    <w:basedOn w:val="Standardskrifttypeiafsnit"/>
    <w:link w:val="AakSkabelonReturBoks"/>
    <w:rsid w:val="003D29B5"/>
    <w:rPr>
      <w:i/>
      <w:sz w:val="22"/>
      <w:szCs w:val="22"/>
    </w:rPr>
  </w:style>
  <w:style w:type="paragraph" w:customStyle="1" w:styleId="AakReturboks">
    <w:name w:val="AakReturboks"/>
    <w:link w:val="AakReturboksTegn"/>
    <w:rsid w:val="003D29B5"/>
    <w:pPr>
      <w:spacing w:after="120"/>
    </w:pPr>
    <w:rPr>
      <w:sz w:val="18"/>
      <w:szCs w:val="18"/>
    </w:rPr>
  </w:style>
  <w:style w:type="character" w:customStyle="1" w:styleId="AakReturboksTegn">
    <w:name w:val="AakReturboks Tegn"/>
    <w:basedOn w:val="Standardskrifttypeiafsnit"/>
    <w:link w:val="AakReturboks"/>
    <w:rsid w:val="003D29B5"/>
    <w:rPr>
      <w:sz w:val="18"/>
      <w:szCs w:val="18"/>
      <w:lang w:val="da-DK"/>
    </w:rPr>
  </w:style>
  <w:style w:type="paragraph" w:customStyle="1" w:styleId="Kolofon">
    <w:name w:val="Kolofon"/>
    <w:basedOn w:val="Normal"/>
    <w:rsid w:val="00C270E5"/>
    <w:pPr>
      <w:framePr w:wrap="around" w:vAnchor="page" w:hAnchor="page" w:x="8251" w:y="2723"/>
      <w:overflowPunct w:val="0"/>
      <w:autoSpaceDE w:val="0"/>
      <w:autoSpaceDN w:val="0"/>
      <w:adjustRightInd w:val="0"/>
      <w:spacing w:after="0"/>
      <w:suppressOverlap/>
      <w:textAlignment w:val="baseline"/>
    </w:pPr>
    <w:rPr>
      <w:sz w:val="16"/>
      <w:szCs w:val="16"/>
    </w:rPr>
  </w:style>
  <w:style w:type="paragraph" w:customStyle="1" w:styleId="KolofonFed">
    <w:name w:val="Kolofon Fed"/>
    <w:basedOn w:val="Kolofon"/>
    <w:rsid w:val="003D29B5"/>
    <w:pPr>
      <w:framePr w:wrap="around"/>
    </w:pPr>
    <w:rPr>
      <w:b/>
      <w:bCs/>
    </w:rPr>
  </w:style>
  <w:style w:type="paragraph" w:customStyle="1" w:styleId="GDPR-Tekst">
    <w:name w:val="GDPR-Tekst"/>
    <w:basedOn w:val="Normal"/>
    <w:rsid w:val="00C270E5"/>
    <w:pPr>
      <w:keepNext/>
      <w:spacing w:after="0"/>
    </w:pPr>
    <w:rPr>
      <w:rFonts w:cs="Arial"/>
      <w:sz w:val="16"/>
      <w:szCs w:val="16"/>
    </w:rPr>
  </w:style>
  <w:style w:type="character" w:styleId="Ulstomtale">
    <w:name w:val="Unresolved Mention"/>
    <w:basedOn w:val="Standardskrifttypeiafsnit"/>
    <w:uiPriority w:val="99"/>
    <w:semiHidden/>
    <w:unhideWhenUsed/>
    <w:rsid w:val="003D29B5"/>
    <w:rPr>
      <w:color w:val="605E5C"/>
      <w:shd w:val="clear" w:color="auto" w:fill="E1DFDD"/>
    </w:rPr>
  </w:style>
  <w:style w:type="paragraph" w:styleId="Dato">
    <w:name w:val="Date"/>
    <w:basedOn w:val="Normal"/>
    <w:next w:val="Normal"/>
    <w:link w:val="DatoTegn"/>
    <w:rsid w:val="003D29B5"/>
    <w:rPr>
      <w:b/>
      <w:sz w:val="16"/>
    </w:rPr>
  </w:style>
  <w:style w:type="character" w:customStyle="1" w:styleId="DatoTegn">
    <w:name w:val="Dato Tegn"/>
    <w:basedOn w:val="Standardskrifttypeiafsnit"/>
    <w:link w:val="Dato"/>
    <w:rsid w:val="003D29B5"/>
    <w:rPr>
      <w:b/>
      <w:sz w:val="16"/>
      <w:szCs w:val="22"/>
    </w:rPr>
  </w:style>
  <w:style w:type="paragraph" w:styleId="Brdtekst">
    <w:name w:val="Body Text"/>
    <w:basedOn w:val="Normal"/>
    <w:link w:val="BrdtekstTegn"/>
    <w:semiHidden/>
    <w:unhideWhenUsed/>
    <w:rsid w:val="003D29B5"/>
  </w:style>
  <w:style w:type="character" w:customStyle="1" w:styleId="BrdtekstTegn">
    <w:name w:val="Brødtekst Tegn"/>
    <w:basedOn w:val="Standardskrifttypeiafsnit"/>
    <w:link w:val="Brdtekst"/>
    <w:semiHidden/>
    <w:rsid w:val="003D29B5"/>
    <w:rPr>
      <w:sz w:val="22"/>
      <w:szCs w:val="22"/>
    </w:rPr>
  </w:style>
  <w:style w:type="paragraph" w:customStyle="1" w:styleId="Normalholdtsammen">
    <w:name w:val="Normal holdt sammen"/>
    <w:basedOn w:val="Normal"/>
    <w:rsid w:val="00C270E5"/>
    <w:pPr>
      <w:keepNext/>
      <w:spacing w:after="0"/>
    </w:pPr>
  </w:style>
  <w:style w:type="paragraph" w:customStyle="1" w:styleId="Supplerendetekst">
    <w:name w:val="Supplerende tekst"/>
    <w:basedOn w:val="Normal"/>
    <w:rsid w:val="003D29B5"/>
    <w:rPr>
      <w:sz w:val="16"/>
    </w:rPr>
  </w:style>
  <w:style w:type="paragraph" w:styleId="Liste4">
    <w:name w:val="List 4"/>
    <w:basedOn w:val="Normal"/>
    <w:rsid w:val="003D29B5"/>
    <w:pPr>
      <w:ind w:left="1132" w:hanging="283"/>
      <w:contextualSpacing/>
    </w:pPr>
  </w:style>
  <w:style w:type="paragraph" w:styleId="Opstilling-punkttegn">
    <w:name w:val="List Bullet"/>
    <w:basedOn w:val="Normal"/>
    <w:unhideWhenUsed/>
    <w:qFormat/>
    <w:rsid w:val="003D29B5"/>
    <w:pPr>
      <w:numPr>
        <w:numId w:val="24"/>
      </w:numPr>
      <w:contextualSpacing/>
    </w:pPr>
  </w:style>
  <w:style w:type="paragraph" w:styleId="NormalWeb">
    <w:name w:val="Normal (Web)"/>
    <w:basedOn w:val="Normal"/>
    <w:uiPriority w:val="99"/>
    <w:semiHidden/>
    <w:unhideWhenUsed/>
    <w:rsid w:val="0057069C"/>
    <w:pPr>
      <w:spacing w:before="100" w:beforeAutospacing="1" w:after="100" w:afterAutospacing="1"/>
    </w:pPr>
    <w:rPr>
      <w:rFonts w:ascii="Times New Roman" w:eastAsia="Times New Roman" w:hAnsi="Times New Roman" w:cs="Times New Roman"/>
      <w:sz w:val="24"/>
      <w:szCs w:val="24"/>
      <w:lang w:bidi="ar-SA"/>
    </w:rPr>
  </w:style>
  <w:style w:type="paragraph" w:styleId="Fodnotetekst">
    <w:name w:val="footnote text"/>
    <w:basedOn w:val="Normal"/>
    <w:link w:val="FodnotetekstTegn"/>
    <w:uiPriority w:val="99"/>
    <w:unhideWhenUsed/>
    <w:rsid w:val="0057069C"/>
    <w:pPr>
      <w:spacing w:after="0"/>
    </w:pPr>
    <w:rPr>
      <w:rFonts w:eastAsiaTheme="minorHAnsi"/>
      <w:sz w:val="20"/>
      <w:szCs w:val="20"/>
      <w:lang w:eastAsia="en-US" w:bidi="ar-SA"/>
    </w:rPr>
  </w:style>
  <w:style w:type="character" w:customStyle="1" w:styleId="FodnotetekstTegn">
    <w:name w:val="Fodnotetekst Tegn"/>
    <w:basedOn w:val="Standardskrifttypeiafsnit"/>
    <w:link w:val="Fodnotetekst"/>
    <w:uiPriority w:val="99"/>
    <w:rsid w:val="0057069C"/>
    <w:rPr>
      <w:rFonts w:eastAsiaTheme="minorHAnsi"/>
      <w:lang w:eastAsia="en-US" w:bidi="ar-SA"/>
    </w:rPr>
  </w:style>
  <w:style w:type="character" w:styleId="Fodnotehenvisning">
    <w:name w:val="footnote reference"/>
    <w:basedOn w:val="Standardskrifttypeiafsnit"/>
    <w:uiPriority w:val="99"/>
    <w:unhideWhenUsed/>
    <w:rsid w:val="005706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atur@dof.d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po.naevneneshus.dk/Public/Home/ChooseLoginProvider?returnUrl=https://kpo.naevneneshus.dk/Externa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aevneneshus.d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alborg.d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mfkn.naevneneshus.dk/afgoerelse/bc4708b3-1fd6-4d50-87a0-0b1d1df3f520?highlight=22%2F02461" TargetMode="External"/><Relationship Id="rId1" Type="http://schemas.openxmlformats.org/officeDocument/2006/relationships/hyperlink" Target="https://miljoegis.mim.dk/spatialmap?profile=vandrammedirektiv3hoering20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al.fujitsuedoc.dk:1000/biz/v2-pbr/docprod/templates/DT%20AK-Brev_eDo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0E219B4A104C6F85BF6C87E5BBDFAF"/>
        <w:category>
          <w:name w:val="Generelt"/>
          <w:gallery w:val="placeholder"/>
        </w:category>
        <w:types>
          <w:type w:val="bbPlcHdr"/>
        </w:types>
        <w:behaviors>
          <w:behavior w:val="content"/>
        </w:behaviors>
        <w:guid w:val="{07692BA9-7515-4DD1-B5DB-E3DA6414DB0F}"/>
      </w:docPartPr>
      <w:docPartBody>
        <w:p w:rsidR="004B43B5" w:rsidRDefault="004B43B5"/>
      </w:docPartBody>
    </w:docPart>
    <w:docPart>
      <w:docPartPr>
        <w:name w:val="B62FE99EE1D340E2B22E27C45D61562A"/>
        <w:category>
          <w:name w:val="Generelt"/>
          <w:gallery w:val="placeholder"/>
        </w:category>
        <w:types>
          <w:type w:val="bbPlcHdr"/>
        </w:types>
        <w:behaviors>
          <w:behavior w:val="content"/>
        </w:behaviors>
        <w:guid w:val="{0B995569-1B1D-4197-BEFD-24AC101D2B0A}"/>
      </w:docPartPr>
      <w:docPartBody>
        <w:p w:rsidR="004B43B5" w:rsidRDefault="004B43B5"/>
      </w:docPartBody>
    </w:docPart>
    <w:docPart>
      <w:docPartPr>
        <w:name w:val="7C6369FA407349929BC19A279EA57F06"/>
        <w:category>
          <w:name w:val="Generelt"/>
          <w:gallery w:val="placeholder"/>
        </w:category>
        <w:types>
          <w:type w:val="bbPlcHdr"/>
        </w:types>
        <w:behaviors>
          <w:behavior w:val="content"/>
        </w:behaviors>
        <w:guid w:val="{0ABE3F33-ADC1-4CFA-92BF-2ED180222A5F}"/>
      </w:docPartPr>
      <w:docPartBody>
        <w:p w:rsidR="004B43B5" w:rsidRDefault="004B43B5"/>
      </w:docPartBody>
    </w:docPart>
    <w:docPart>
      <w:docPartPr>
        <w:name w:val="0FBE9D6FE271437FAC9115F4AE91F72D"/>
        <w:category>
          <w:name w:val="Generelt"/>
          <w:gallery w:val="placeholder"/>
        </w:category>
        <w:types>
          <w:type w:val="bbPlcHdr"/>
        </w:types>
        <w:behaviors>
          <w:behavior w:val="content"/>
        </w:behaviors>
        <w:guid w:val="{BB66CBC5-0B71-473B-8CD6-118A72EE25BA}"/>
      </w:docPartPr>
      <w:docPartBody>
        <w:p w:rsidR="004B43B5" w:rsidRDefault="004B43B5"/>
      </w:docPartBody>
    </w:docPart>
    <w:docPart>
      <w:docPartPr>
        <w:name w:val="9D3B4BA9B1EA4592829DE5A3D9C2A91C"/>
        <w:category>
          <w:name w:val="Generelt"/>
          <w:gallery w:val="placeholder"/>
        </w:category>
        <w:types>
          <w:type w:val="bbPlcHdr"/>
        </w:types>
        <w:behaviors>
          <w:behavior w:val="content"/>
        </w:behaviors>
        <w:guid w:val="{16074AAB-63B5-4231-8F8B-42C5B0478291}"/>
      </w:docPartPr>
      <w:docPartBody>
        <w:p w:rsidR="004B43B5" w:rsidRDefault="004B43B5"/>
      </w:docPartBody>
    </w:docPart>
    <w:docPart>
      <w:docPartPr>
        <w:name w:val="D77CE3A256B84A7D86BEF3789194022A"/>
        <w:category>
          <w:name w:val="Generelt"/>
          <w:gallery w:val="placeholder"/>
        </w:category>
        <w:types>
          <w:type w:val="bbPlcHdr"/>
        </w:types>
        <w:behaviors>
          <w:behavior w:val="content"/>
        </w:behaviors>
        <w:guid w:val="{32CB98DF-4D01-4B7B-A47D-B6AFD07D00E0}"/>
      </w:docPartPr>
      <w:docPartBody>
        <w:p w:rsidR="004B43B5" w:rsidRDefault="004B43B5"/>
      </w:docPartBody>
    </w:docPart>
    <w:docPart>
      <w:docPartPr>
        <w:name w:val="C6B4802BAEAF4B5D978A97346B10C60A"/>
        <w:category>
          <w:name w:val="Generelt"/>
          <w:gallery w:val="placeholder"/>
        </w:category>
        <w:types>
          <w:type w:val="bbPlcHdr"/>
        </w:types>
        <w:behaviors>
          <w:behavior w:val="content"/>
        </w:behaviors>
        <w:guid w:val="{0CF75477-D623-4421-BECF-6F138AA00DB2}"/>
      </w:docPartPr>
      <w:docPartBody>
        <w:p w:rsidR="004B43B5" w:rsidRDefault="004B43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4F"/>
    <w:rsid w:val="000979AD"/>
    <w:rsid w:val="0013674F"/>
    <w:rsid w:val="00150F82"/>
    <w:rsid w:val="001F37A7"/>
    <w:rsid w:val="002432EF"/>
    <w:rsid w:val="002E532D"/>
    <w:rsid w:val="00361A2C"/>
    <w:rsid w:val="00383A5B"/>
    <w:rsid w:val="0038776D"/>
    <w:rsid w:val="004B43B5"/>
    <w:rsid w:val="00655BF7"/>
    <w:rsid w:val="006B0952"/>
    <w:rsid w:val="00815ACA"/>
    <w:rsid w:val="00852404"/>
    <w:rsid w:val="008719FF"/>
    <w:rsid w:val="00A013D1"/>
    <w:rsid w:val="00A85587"/>
    <w:rsid w:val="00AF221E"/>
    <w:rsid w:val="00C36339"/>
    <w:rsid w:val="00CE3AF5"/>
    <w:rsid w:val="00D454F1"/>
    <w:rsid w:val="00D754CF"/>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360" w:after="120" w:line="240" w:lineRule="auto"/>
      <w:contextualSpacing/>
      <w:outlineLvl w:val="0"/>
    </w:pPr>
    <w:rPr>
      <w:rFonts w:eastAsiaTheme="majorEastAsia" w:cstheme="majorBidi"/>
      <w:b/>
      <w:bCs/>
      <w:sz w:val="28"/>
      <w:szCs w:val="28"/>
      <w:lang w:eastAsia="en-US" w:bidi="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754CF"/>
    <w:rPr>
      <w:color w:val="808080"/>
    </w:rPr>
  </w:style>
  <w:style w:type="character" w:customStyle="1" w:styleId="Overskrift1Tegn">
    <w:name w:val="Overskrift 1 Tegn"/>
    <w:basedOn w:val="Standardskrifttypeiafsnit"/>
    <w:link w:val="Overskrift1"/>
    <w:uiPriority w:val="9"/>
    <w:rPr>
      <w:rFonts w:eastAsiaTheme="majorEastAsia" w:cstheme="majorBidi"/>
      <w:b/>
      <w:bCs/>
      <w:sz w:val="28"/>
      <w:szCs w:val="28"/>
      <w:lang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37259734" gbs:entity="Document" gbs:templateDesignerVersion="3.1 F">
  <gbs:ToActivityContactJOINEX.Referencenumber gbs:loadFromGrowBusiness="Always" gbs:saveInGrowBusiness="False" gbs:connected="true" gbs:recno="" gbs:entity="" gbs:datatype="string" gbs:key="10000" gbs:removeContentControl="0" gbs:dispatchrecipient="true" gbs:joinex="[JOINEX=[ToRole]{!OJEX!}=6]">1003561840</gbs:ToActivityContactJOINEX.Referencenumber>
  <gbs:ToActivityContactJOINEX.Name gbs:loadFromGrowBusiness="Always" gbs:saveInGrowBusiness="False" gbs:connected="true" gbs:recno="" gbs:entity="" gbs:datatype="string" gbs:key="10001" gbs:removeContentControl="0" gbs:dispatchrecipient="true" gbs:joinex="[JOINEX=[ToRole] {!OJEX!}=6]">Birgit Guldborg Andersen</gbs:ToActivityContactJOINEX.Name>
  <gbs:ToActivityContactJOINEX.Address gbs:loadFromGrowBusiness="Always" gbs:saveInGrowBusiness="False" gbs:connected="true" gbs:recno="" gbs:entity="" gbs:datatype="string" gbs:key="10002" gbs:removeContentControl="0" gbs:dispatchrecipient="true" gbs:joinex="[JOINEX=[ToRole] {!OJEX!}=6]">Bøgevej 19</gbs:ToActivityContactJOINEX.Address>
  <gbs:ToActivityContactJOINEX.ZipCode gbs:loadFromGrowBusiness="Always" gbs:saveInGrowBusiness="False" gbs:connected="true" gbs:recno="" gbs:entity="" gbs:datatype="string" gbs:key="10003" gbs:removeContentControl="0" gbs:dispatchrecipient="true" gbs:joinex="[JOINEX=[ToRole] {!OJEX!}=6]">9370</gbs:ToActivityContactJOINEX.ZipCode>
  <gbs:ToActivityContactJOINEX.ZipPlace gbs:loadFromGrowBusiness="Always" gbs:saveInGrowBusiness="False" gbs:connected="true" gbs:recno="" gbs:entity="" gbs:datatype="string" gbs:key="10004" gbs:removeContentControl="0" gbs:dispatchrecipient="true" gbs:joinex="[JOINEX=[ToRole] {!OJEX!}=6]">Hals</gbs:ToActivityContactJOINEX.ZipPlace>
  <gbs:ToCase.ToEstates.Description gbs:loadFromGrowBusiness="OnProduce" gbs:saveInGrowBusiness="False" gbs:connected="true" gbs:recno="" gbs:entity="" gbs:datatype="string" gbs:key="10005">
  </gbs:ToCase.ToEstates.Description>
  <gbs:Title gbs:loadFromGrowBusiness="OnProduce" gbs:saveInGrowBusiness="False" gbs:connected="true" gbs:recno="" gbs:entity="" gbs:datatype="string" gbs:key="10006">Endelig vandindvindingstilladelse til havevanding til ejer af Bøgevej 19, 9370 Hals, med tilhørende screenings afgørelse efter miljøvurderingsloven</gbs:Title>
  <gbs:ToCase.Name gbs:loadFromGrowBusiness="OnProduce" gbs:saveInGrowBusiness="False" gbs:connected="true" gbs:recno="" gbs:entity="" gbs:datatype="string" gbs:key="10007">2026-015237</gbs:ToCase.Name>
  <gbs:DocumentNumber gbs:loadFromGrowBusiness="OnProduce" gbs:saveInGrowBusiness="False" gbs:connected="true" gbs:recno="" gbs:entity="" gbs:datatype="string" gbs:key="10008">2026-015237-4</gbs:DocumentNumber>
  <gbs:ToCase.OurRef.Name gbs:loadFromGrowBusiness="OnProduce" gbs:saveInGrowBusiness="False" gbs:connected="true" gbs:recno="" gbs:entity="" gbs:datatype="string" gbs:key="10009">Ingrid Christina Bach</gbs:ToCase.OurRef.Name>
  <gbs:OurRef.ToCreatedBy.ToContact.Name gbs:loadFromGrowBusiness="OnProduce" gbs:saveInGrowBusiness="False" gbs:connected="true" gbs:recno="" gbs:entity="" gbs:datatype="string" gbs:key="10010">SI360 Service Account</gbs:OurRef.ToCreatedBy.ToContact.Name>
  <gbs:OurRef.Name gbs:loadFromGrowBusiness="OnProduce" gbs:saveInGrowBusiness="False" gbs:connected="true" gbs:recno="" gbs:entity="" gbs:datatype="string" gbs:key="10011">Ingrid Christina Bach</gbs:OurRef.Name>
  <gbs:ToCreatedBy.ToContact.Name gbs:loadFromGrowBusiness="OnProduce" gbs:saveInGrowBusiness="False" gbs:connected="true" gbs:recno="" gbs:entity="" gbs:datatype="string" gbs:key="10012">Ingrid Christina Bach</gbs:ToCreatedBy.ToContact.Name>
  <gbs:ToProject.Name gbs:loadFromGrowBusiness="OnProduce" gbs:saveInGrowBusiness="False" gbs:connected="true" gbs:recno="" gbs:entity="" gbs:datatype="string" gbs:key="10013">
  </gbs:ToProject.Name>
  <gbs:ToCase.OurRef.Switchboard gbs:loadFromGrowBusiness="OnProduce" gbs:saveInGrowBusiness="False" gbs:connected="true" gbs:recno="" gbs:entity="" gbs:datatype="string" gbs:key="10014">
  </gbs:ToCase.OurRef.Switchboard>
  <gbs:ToCase.OurRef.E-mail gbs:loadFromGrowBusiness="OnProduce" gbs:saveInGrowBusiness="False" gbs:connected="true" gbs:recno="" gbs:entity="" gbs:datatype="string" gbs:key="10015">N1INGRB@aalborg.dk</gbs:ToCase.OurRef.E-mail>
  <gbs:ToCase.CreatedDate gbs:loadFromGrowBusiness="OnProduce" gbs:saveInGrowBusiness="False" gbs:connected="true" gbs:recno="" gbs:entity="" gbs:datatype="date" gbs:key="10016">2026-03-03T08:24:27</gbs:ToCase.CreatedDate>
  <gbs:ToCase.Description gbs:loadFromGrowBusiness="OnProduce" gbs:saveInGrowBusiness="False" gbs:connected="true" gbs:recno="" gbs:entity="" gbs:datatype="string" gbs:key="10017">Vandindvindingstilladelse havevanding Bøgevej 19, 9370 Hals</gbs:ToCase.Description>
  <gbs:ToCase.ToEstates.ToAddress.Address gbs:loadFromGrowBusiness="OnProduce" gbs:saveInGrowBusiness="False" gbs:connected="true" gbs:recno="" gbs:entity="" gbs:datatype="string" gbs:key="10018">Bøgevej 19</gbs:ToCase.ToEstates.ToAddress.Address>
  <gbs:ToOrgUnit.Name gbs:loadFromGrowBusiness="OnProduce" gbs:saveInGrowBusiness="False" gbs:connected="true" gbs:recno="" gbs:entity="" gbs:datatype="string" gbs:key="10019">Team Grundvand TM</gbs:ToOrgUnit.Name>
</gbs:GrowBusinessDocument>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8CFB5-BAE5-417B-BABC-E78CFB9D276F}">
  <ds:schemaRefs>
    <ds:schemaRef ds:uri="http://www.software-innovation.no/growBusinessDocument"/>
  </ds:schemaRefs>
</ds:datastoreItem>
</file>

<file path=customXml/itemProps2.xml><?xml version="1.0" encoding="utf-8"?>
<ds:datastoreItem xmlns:ds="http://schemas.openxmlformats.org/officeDocument/2006/customXml" ds:itemID="{BC4A0F49-FA01-4422-BCA0-32733118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DT%20AK-Brev_eDoc</Template>
  <TotalTime>2</TotalTime>
  <Pages>10</Pages>
  <Words>3594</Words>
  <Characters>20851</Characters>
  <Application>Microsoft Office Word</Application>
  <DocSecurity>0</DocSecurity>
  <Lines>417</Lines>
  <Paragraphs>208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Udkast til endelig vandindvinding til havevanding til ejer af Bøgevej 19, 9370 Hals, med tilhørende screenings afgørelse efter miljøvurderingsloven</dc:title>
  <dc:subject/>
  <dc:creator>Ingrid Christina Bach</dc:creator>
  <cp:keywords/>
  <dc:description/>
  <cp:lastModifiedBy>Ingrid Christina Bach</cp:lastModifiedBy>
  <cp:revision>2</cp:revision>
  <cp:lastPrinted>2021-02-18T13:16:00Z</cp:lastPrinted>
  <dcterms:created xsi:type="dcterms:W3CDTF">2026-03-17T08:40:00Z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c:\windows\system32\inetsrv\DT AK-Brev_eDoc.dotm</vt:lpwstr>
  </property>
  <property fmtid="{D5CDD505-2E9C-101B-9397-08002B2CF9AE}" pid="3" name="filePathOneNote">
    <vt:lpwstr>
    </vt:lpwstr>
  </property>
  <property fmtid="{D5CDD505-2E9C-101B-9397-08002B2CF9AE}" pid="4" name="comment">
    <vt:lpwstr>Udkast til endelig vandindvinding til havevanding til ejer af Bøgevej 19, 9370 Hals, med tilhørende screenings afgørelse efter miljøvurderingsloven</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aal.fujitsuedoc.dk:1000</vt:lpwstr>
  </property>
  <property fmtid="{D5CDD505-2E9C-101B-9397-08002B2CF9AE}" pid="9" name="externalUser">
    <vt:lpwstr>
    </vt:lpwstr>
  </property>
  <property fmtid="{D5CDD505-2E9C-101B-9397-08002B2CF9AE}" pid="10" name="option">
    <vt:lpwstr>true</vt:lpwstr>
  </property>
  <property fmtid="{D5CDD505-2E9C-101B-9397-08002B2CF9AE}" pid="11" name="docId">
    <vt:lpwstr>37259734</vt:lpwstr>
  </property>
  <property fmtid="{D5CDD505-2E9C-101B-9397-08002B2CF9AE}" pid="12" name="verId">
    <vt:lpwstr>36601062</vt:lpwstr>
  </property>
  <property fmtid="{D5CDD505-2E9C-101B-9397-08002B2CF9AE}" pid="13" name="templateId">
    <vt:lpwstr>500142</vt:lpwstr>
  </property>
  <property fmtid="{D5CDD505-2E9C-101B-9397-08002B2CF9AE}" pid="14" name="createdBy">
    <vt:lpwstr>Ingrid Christina Bach</vt:lpwstr>
  </property>
  <property fmtid="{D5CDD505-2E9C-101B-9397-08002B2CF9AE}" pid="15" name="modifiedBy">
    <vt:lpwstr>Ingrid Christina Bach</vt:lpwstr>
  </property>
  <property fmtid="{D5CDD505-2E9C-101B-9397-08002B2CF9AE}" pid="16" name="serverName">
    <vt:lpwstr>
    </vt:lpwstr>
  </property>
  <property fmtid="{D5CDD505-2E9C-101B-9397-08002B2CF9AE}" pid="17" name="protocol">
    <vt:lpwstr>
    </vt:lpwstr>
  </property>
  <property fmtid="{D5CDD505-2E9C-101B-9397-08002B2CF9AE}" pid="18" name="site">
    <vt:lpwstr>
    </vt:lpwstr>
  </property>
  <property fmtid="{D5CDD505-2E9C-101B-9397-08002B2CF9AE}" pid="19" name="fileId">
    <vt:lpwstr>51586750</vt:lpwstr>
  </property>
  <property fmtid="{D5CDD505-2E9C-101B-9397-08002B2CF9AE}" pid="20" name="currentVerId">
    <vt:lpwstr>36601062</vt:lpwstr>
  </property>
  <property fmtid="{D5CDD505-2E9C-101B-9397-08002B2CF9AE}" pid="21" name="fileName">
    <vt:lpwstr>2026-015237-4 Udkast til endelig vandindvinding til havevanding til ejer af Bøgevej 1 51586750_36601062_0.DOCX</vt:lpwstr>
  </property>
  <property fmtid="{D5CDD505-2E9C-101B-9397-08002B2CF9AE}" pid="22" name="filePath">
    <vt:lpwstr>
    </vt:lpwstr>
  </property>
  <property fmtid="{D5CDD505-2E9C-101B-9397-08002B2CF9AE}" pid="23" name="ShowDummyRecipient">
    <vt:lpwstr>false</vt:lpwstr>
  </property>
  <property fmtid="{D5CDD505-2E9C-101B-9397-08002B2CF9AE}" pid="24" name="Operation">
    <vt:lpwstr>CheckoutFile</vt:lpwstr>
  </property>
</Properties>
</file>